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D54A" w14:textId="77777777" w:rsidR="0051410E" w:rsidRPr="0051410E" w:rsidRDefault="0051410E" w:rsidP="0051410E">
      <w:pPr>
        <w:rPr>
          <w:b/>
          <w:bCs/>
        </w:rPr>
      </w:pPr>
      <w:r w:rsidRPr="0051410E">
        <w:rPr>
          <w:b/>
          <w:bCs/>
        </w:rPr>
        <w:t>Uniqueness of the $E_8 \to E_6 \times SU(3),(c_2=3)$ Embedding in Twistor RFT</w:t>
      </w:r>
    </w:p>
    <w:p w14:paraId="6EBE5D1C" w14:textId="77777777" w:rsidR="0051410E" w:rsidRPr="0051410E" w:rsidRDefault="0051410E" w:rsidP="0051410E">
      <w:pPr>
        <w:rPr>
          <w:b/>
          <w:bCs/>
        </w:rPr>
      </w:pPr>
      <w:r w:rsidRPr="0051410E">
        <w:rPr>
          <w:b/>
          <w:bCs/>
        </w:rPr>
        <w:t>Introduction &amp; Problem Setup</w:t>
      </w:r>
    </w:p>
    <w:p w14:paraId="1806E44D" w14:textId="77777777" w:rsidR="0051410E" w:rsidRPr="0051410E" w:rsidRDefault="0051410E" w:rsidP="0051410E">
      <w:r w:rsidRPr="0051410E">
        <w:t xml:space="preserve">In Resonant Field Theory (RFT), the gauge sector is based on an $E_8$ symmetry with a twistor bundle on $\mathbb{CP}^3$. The aim is to prove rigorously that </w:t>
      </w:r>
      <w:r w:rsidRPr="0051410E">
        <w:rPr>
          <w:b/>
          <w:bCs/>
        </w:rPr>
        <w:t>the only</w:t>
      </w:r>
      <w:r w:rsidRPr="0051410E">
        <w:t xml:space="preserve"> way to embed an $SU(3)$ subgroup inside $E_8$ consistent with all physical requirements is via the chain $E_8 \supset E_6 \times SU(3)$ with second Chern class $c_2=3$. This specific embedding yields exactly three chiral Standard Model families and satisfies all topological and dynamical constraints. Any other candidate $SU(3)$ embedding (alternative subgroup chains or different instanton charges) will be shown to violate at least one of the following conditions:</w:t>
      </w:r>
    </w:p>
    <w:p w14:paraId="5B710B74" w14:textId="77777777" w:rsidR="0051410E" w:rsidRPr="0051410E" w:rsidRDefault="0051410E" w:rsidP="0051410E">
      <w:pPr>
        <w:numPr>
          <w:ilvl w:val="0"/>
          <w:numId w:val="1"/>
        </w:numPr>
      </w:pPr>
      <w:r w:rsidRPr="0051410E">
        <w:rPr>
          <w:b/>
          <w:bCs/>
        </w:rPr>
        <w:t>(a) Vanishing first Chern class ($c_1=0$)</w:t>
      </w:r>
      <w:r w:rsidRPr="0051410E">
        <w:t xml:space="preserve"> – the $SU(3)$ bundle on twistor space must be an $SU(3)$ (special unitary) principal bundle (no $U(1)$ factor) to avoid gauge anomalies.</w:t>
      </w:r>
    </w:p>
    <w:p w14:paraId="1AD144CC" w14:textId="77777777" w:rsidR="0051410E" w:rsidRPr="0051410E" w:rsidRDefault="0051410E" w:rsidP="0051410E">
      <w:pPr>
        <w:numPr>
          <w:ilvl w:val="0"/>
          <w:numId w:val="1"/>
        </w:numPr>
      </w:pPr>
      <w:r w:rsidRPr="0051410E">
        <w:rPr>
          <w:b/>
          <w:bCs/>
        </w:rPr>
        <w:t>(b) Three net chiral zero-modes (index = 3)</w:t>
      </w:r>
      <w:r w:rsidRPr="0051410E">
        <w:t xml:space="preserve"> – the $SU(3)$ instanton on $\mathbb{CP}^3$ should produce exactly three left-chiral zero modes (three generations of fermions).</w:t>
      </w:r>
    </w:p>
    <w:p w14:paraId="69490FE9" w14:textId="77777777" w:rsidR="0051410E" w:rsidRPr="0051410E" w:rsidRDefault="0051410E" w:rsidP="0051410E">
      <w:pPr>
        <w:numPr>
          <w:ilvl w:val="0"/>
          <w:numId w:val="1"/>
        </w:numPr>
      </w:pPr>
      <w:r w:rsidRPr="0051410E">
        <w:rPr>
          <w:b/>
          <w:bCs/>
        </w:rPr>
        <w:t>(c) Anomaly cancellation &amp; asymptotic safety</w:t>
      </w:r>
      <w:r w:rsidRPr="0051410E">
        <w:t xml:space="preserve"> – the resulting 4D gauge sector must be free of all anomalies (including mixed $U(1)$-gravity anomalies) and must permit a 2-loop renormalization group (RG) flow reaching a UV fixed point (as required by RFT’s asymptotic safety scenario).</w:t>
      </w:r>
    </w:p>
    <w:p w14:paraId="32F45AA0" w14:textId="77777777" w:rsidR="0051410E" w:rsidRPr="0051410E" w:rsidRDefault="0051410E" w:rsidP="0051410E">
      <w:r w:rsidRPr="0051410E">
        <w:t xml:space="preserve">In what follows, we systematically examine all possible ways $SU(3)$ can sit inside $E_8$ and show that </w:t>
      </w:r>
      <w:r w:rsidRPr="0051410E">
        <w:rPr>
          <w:b/>
          <w:bCs/>
        </w:rPr>
        <w:t>only</w:t>
      </w:r>
      <w:r w:rsidRPr="0051410E">
        <w:t xml:space="preserve"> the $E_6 \times SU(3)$ embedding with instanton charge $c_2=3$ satisfies all criteria. We also demonstrate that this configuration is topologically stable – small deformations cannot change the instanton number (and thus the family number) due to topological quantization.</w:t>
      </w:r>
    </w:p>
    <w:p w14:paraId="63458510" w14:textId="77777777" w:rsidR="0051410E" w:rsidRPr="0051410E" w:rsidRDefault="0051410E" w:rsidP="0051410E">
      <w:pPr>
        <w:rPr>
          <w:b/>
          <w:bCs/>
        </w:rPr>
      </w:pPr>
      <w:r w:rsidRPr="0051410E">
        <w:rPr>
          <w:b/>
          <w:bCs/>
        </w:rPr>
        <w:t>Classification of $SU(3)$-Containing Subgroup Chains of $E_8$</w:t>
      </w:r>
    </w:p>
    <w:p w14:paraId="7D0EA7F3" w14:textId="77777777" w:rsidR="0051410E" w:rsidRPr="0051410E" w:rsidRDefault="0051410E" w:rsidP="0051410E">
      <w:r w:rsidRPr="0051410E">
        <w:rPr>
          <w:b/>
          <w:bCs/>
        </w:rPr>
        <w:t>Maximal Subgroups of $E_8$.</w:t>
      </w:r>
      <w:r w:rsidRPr="0051410E">
        <w:t xml:space="preserve"> We begin by reviewing the maximal subgroups of $E_8$ that could potentially host an $SU(3)$ factor. Up to isomorphism and quotient by centers, the rank-8 real form $E_8$ has a limited set of maximal subalgebras, commonly listed as</w:t>
      </w:r>
      <w:hyperlink r:id="rId5" w:anchor=":~:text=match%20at%20L662%20e8%20%3A,intersection%20of%20the%20grand%20unified" w:tgtFrame="_blank" w:history="1">
        <w:r w:rsidRPr="0051410E">
          <w:rPr>
            <w:rStyle w:val="Hyperlink"/>
          </w:rPr>
          <w:t>arxiv.org</w:t>
        </w:r>
      </w:hyperlink>
      <w:r w:rsidRPr="0051410E">
        <w:t>:</w:t>
      </w:r>
    </w:p>
    <w:p w14:paraId="364E201F" w14:textId="77777777" w:rsidR="0051410E" w:rsidRPr="0051410E" w:rsidRDefault="0051410E" w:rsidP="0051410E">
      <w:pPr>
        <w:numPr>
          <w:ilvl w:val="0"/>
          <w:numId w:val="2"/>
        </w:numPr>
      </w:pPr>
      <w:r w:rsidRPr="0051410E">
        <w:t>$SO(16)$</w:t>
      </w:r>
    </w:p>
    <w:p w14:paraId="6E330F10" w14:textId="77777777" w:rsidR="0051410E" w:rsidRPr="0051410E" w:rsidRDefault="0051410E" w:rsidP="0051410E">
      <w:pPr>
        <w:numPr>
          <w:ilvl w:val="0"/>
          <w:numId w:val="2"/>
        </w:numPr>
      </w:pPr>
      <w:r w:rsidRPr="0051410E">
        <w:t>$SU(9)$</w:t>
      </w:r>
    </w:p>
    <w:p w14:paraId="37D5D5CB" w14:textId="77777777" w:rsidR="0051410E" w:rsidRPr="0051410E" w:rsidRDefault="0051410E" w:rsidP="0051410E">
      <w:pPr>
        <w:numPr>
          <w:ilvl w:val="0"/>
          <w:numId w:val="2"/>
        </w:numPr>
      </w:pPr>
      <w:r w:rsidRPr="0051410E">
        <w:t>$SU(5)\times SU(5)$</w:t>
      </w:r>
    </w:p>
    <w:p w14:paraId="2177A5B0" w14:textId="77777777" w:rsidR="0051410E" w:rsidRPr="0051410E" w:rsidRDefault="0051410E" w:rsidP="0051410E">
      <w:pPr>
        <w:numPr>
          <w:ilvl w:val="0"/>
          <w:numId w:val="2"/>
        </w:numPr>
      </w:pPr>
      <w:r w:rsidRPr="0051410E">
        <w:lastRenderedPageBreak/>
        <w:t>$E_6 \times SU(3)$</w:t>
      </w:r>
    </w:p>
    <w:p w14:paraId="061C1BB8" w14:textId="77777777" w:rsidR="0051410E" w:rsidRPr="0051410E" w:rsidRDefault="0051410E" w:rsidP="0051410E">
      <w:pPr>
        <w:numPr>
          <w:ilvl w:val="0"/>
          <w:numId w:val="2"/>
        </w:numPr>
      </w:pPr>
      <w:r w:rsidRPr="0051410E">
        <w:t>$E_7 \times SU(2)$</w:t>
      </w:r>
    </w:p>
    <w:p w14:paraId="7F601FF5" w14:textId="77777777" w:rsidR="0051410E" w:rsidRPr="0051410E" w:rsidRDefault="0051410E" w:rsidP="0051410E">
      <w:r w:rsidRPr="0051410E">
        <w:t xml:space="preserve">Among these, </w:t>
      </w:r>
      <w:r w:rsidRPr="0051410E">
        <w:rPr>
          <w:b/>
          <w:bCs/>
        </w:rPr>
        <w:t>only $E_6 \times SU(3)$ contains an $SU(3)$ factor as a direct subgroup</w:t>
      </w:r>
      <w:r w:rsidRPr="0051410E">
        <w:t xml:space="preserve">. The others do not have an explicit $SU(3)$ factor or involve $SU(3)$ only as a sub-subgroup with additional structure that spoils our conditions. For example, $SU(9)$ (rank 8) is a maximal subgroup of $E_8$, but breaking $E_8$ to $SU(9)$ would use the entire gauge symmetry as a single simple group – this does not yield a distinct $SU(3)$ factor or a residual GUT like $E_6$. Similarly, $SU(5)\times SU(5)$ and $E_7 \times SU(2)$ contain no $SU(3)$ factor; $SO(16)$ (rank 8) can contain subgroups like $SU(4)$ or $SU(8)$ but not an isolated $SU(3)$ in a way that produces the Standard Model families. </w:t>
      </w:r>
      <w:r w:rsidRPr="0051410E">
        <w:rPr>
          <w:b/>
          <w:bCs/>
        </w:rPr>
        <w:t>Therefore, $E_6 \times SU(3)$ is the only maximal subgroup of $E_8$ that naturally provides an $SU(3)$ factor</w:t>
      </w:r>
      <w:r w:rsidRPr="0051410E">
        <w:t xml:space="preserve"> consistent with our needs</w:t>
      </w:r>
      <w:hyperlink r:id="rId6" w:anchor=":~:text=match%20at%20L662%20e8%20%3A,intersection%20of%20the%20grand%20unified" w:tgtFrame="_blank" w:history="1">
        <w:r w:rsidRPr="0051410E">
          <w:rPr>
            <w:rStyle w:val="Hyperlink"/>
          </w:rPr>
          <w:t>arxiv.org</w:t>
        </w:r>
      </w:hyperlink>
      <w:r w:rsidRPr="0051410E">
        <w:t>.</w:t>
      </w:r>
    </w:p>
    <w:p w14:paraId="25B6EA19" w14:textId="77777777" w:rsidR="0051410E" w:rsidRPr="0051410E" w:rsidRDefault="0051410E" w:rsidP="0051410E">
      <w:r w:rsidRPr="0051410E">
        <w:rPr>
          <w:b/>
          <w:bCs/>
        </w:rPr>
        <w:t>Embeddding $E_8 \supset E_6 \times SU(3)$.</w:t>
      </w:r>
      <w:r w:rsidRPr="0051410E">
        <w:t xml:space="preserve"> In the $E_6 \times SU(3)$ embedding (technically $(E_6 \times SU(3))/\mathbb{Z}_3$ to account for the shared center), the 248-dimensional adjoint of $E_8$ decomposes into representations of $E_6 \times SU(3)$ as follows</w:t>
      </w:r>
      <w:hyperlink r:id="rId7" w:anchor=":~:text=e8%20%3D%20e6%20%E2%8A%95%20su,simultaneous%20repre%02sentations%20of%20e6%20and" w:tgtFrame="_blank" w:history="1">
        <w:r w:rsidRPr="0051410E">
          <w:rPr>
            <w:rStyle w:val="Hyperlink"/>
          </w:rPr>
          <w:t>arxiv.org</w:t>
        </w:r>
      </w:hyperlink>
      <w:hyperlink r:id="rId8" w:anchor=":~:text=162%20%3D%203%20%C3%97%2027,Since" w:tgtFrame="_blank" w:history="1">
        <w:r w:rsidRPr="0051410E">
          <w:rPr>
            <w:rStyle w:val="Hyperlink"/>
          </w:rPr>
          <w:t>arxiv.org</w:t>
        </w:r>
      </w:hyperlink>
      <w:r w:rsidRPr="0051410E">
        <w:t>:</w:t>
      </w:r>
    </w:p>
    <w:p w14:paraId="753F90BA" w14:textId="77777777" w:rsidR="0051410E" w:rsidRPr="0051410E" w:rsidRDefault="0051410E" w:rsidP="0051410E">
      <w:r w:rsidRPr="0051410E">
        <w:t>248E8</w:t>
      </w:r>
      <w:r w:rsidRPr="0051410E">
        <w:rPr>
          <w:rFonts w:ascii="Arial" w:hAnsi="Arial" w:cs="Arial"/>
        </w:rPr>
        <w:t>  </w:t>
      </w:r>
      <w:r w:rsidRPr="0051410E">
        <w:rPr>
          <w:rFonts w:ascii="Aptos" w:hAnsi="Aptos" w:cs="Aptos"/>
        </w:rPr>
        <w:t>→</w:t>
      </w:r>
      <w:r w:rsidRPr="0051410E">
        <w:rPr>
          <w:rFonts w:ascii="Arial" w:hAnsi="Arial" w:cs="Arial"/>
        </w:rPr>
        <w:t>  </w:t>
      </w:r>
      <w:r w:rsidRPr="0051410E">
        <w:t>(78,1)</w:t>
      </w:r>
      <w:r w:rsidRPr="0051410E">
        <w:rPr>
          <w:rFonts w:ascii="Cambria Math" w:hAnsi="Cambria Math" w:cs="Cambria Math"/>
        </w:rPr>
        <w:t>⊕</w:t>
      </w:r>
      <w:r w:rsidRPr="0051410E">
        <w:t>(1,8)</w:t>
      </w:r>
      <w:r w:rsidRPr="0051410E">
        <w:rPr>
          <w:rFonts w:ascii="Cambria Math" w:hAnsi="Cambria Math" w:cs="Cambria Math"/>
        </w:rPr>
        <w:t>⊕</w:t>
      </w:r>
      <w:r w:rsidRPr="0051410E">
        <w:t>(27,3)</w:t>
      </w:r>
      <w:r w:rsidRPr="0051410E">
        <w:rPr>
          <w:rFonts w:ascii="Cambria Math" w:hAnsi="Cambria Math" w:cs="Cambria Math"/>
        </w:rPr>
        <w:t>⊕</w:t>
      </w:r>
      <w:r w:rsidRPr="0051410E">
        <w:t>(27</w:t>
      </w:r>
      <w:r w:rsidRPr="0051410E">
        <w:rPr>
          <w:rFonts w:ascii="Aptos" w:hAnsi="Aptos" w:cs="Aptos"/>
        </w:rPr>
        <w:t>‾</w:t>
      </w:r>
      <w:r w:rsidRPr="0051410E">
        <w:t>,3</w:t>
      </w:r>
      <w:r w:rsidRPr="0051410E">
        <w:rPr>
          <w:rFonts w:ascii="Aptos" w:hAnsi="Aptos" w:cs="Aptos"/>
        </w:rPr>
        <w:t>‾</w:t>
      </w:r>
      <w:r w:rsidRPr="0051410E">
        <w:t>)</w:t>
      </w:r>
      <w:r w:rsidRPr="0051410E">
        <w:rPr>
          <w:rFonts w:ascii="Arial" w:hAnsi="Arial" w:cs="Arial"/>
        </w:rPr>
        <w:t> </w:t>
      </w:r>
      <w:r w:rsidRPr="0051410E">
        <w:t>.\mathbf{248}_{E_8} \;\to\; (\mathbf{78},\mathbf{1}) \oplus (\mathbf{1},\mathbf{8}) \oplus (\mathbf{27},\mathbf{3}) \oplus (\overline{\mathbf{27}},\overline{\mathbf{3}}) \,.248E8</w:t>
      </w:r>
      <w:r w:rsidRPr="0051410E">
        <w:rPr>
          <w:rFonts w:ascii="Arial" w:hAnsi="Arial" w:cs="Arial"/>
        </w:rPr>
        <w:t>​​</w:t>
      </w:r>
      <w:r w:rsidRPr="0051410E">
        <w:t>→(78,1)</w:t>
      </w:r>
      <w:r w:rsidRPr="0051410E">
        <w:rPr>
          <w:rFonts w:ascii="Cambria Math" w:hAnsi="Cambria Math" w:cs="Cambria Math"/>
        </w:rPr>
        <w:t>⊕</w:t>
      </w:r>
      <w:r w:rsidRPr="0051410E">
        <w:t>(1,8)</w:t>
      </w:r>
      <w:r w:rsidRPr="0051410E">
        <w:rPr>
          <w:rFonts w:ascii="Cambria Math" w:hAnsi="Cambria Math" w:cs="Cambria Math"/>
        </w:rPr>
        <w:t>⊕</w:t>
      </w:r>
      <w:r w:rsidRPr="0051410E">
        <w:t>(27,3)</w:t>
      </w:r>
      <w:r w:rsidRPr="0051410E">
        <w:rPr>
          <w:rFonts w:ascii="Cambria Math" w:hAnsi="Cambria Math" w:cs="Cambria Math"/>
        </w:rPr>
        <w:t>⊕</w:t>
      </w:r>
      <w:r w:rsidRPr="0051410E">
        <w:t>(27,3).</w:t>
      </w:r>
    </w:p>
    <w:p w14:paraId="22A032FF" w14:textId="77777777" w:rsidR="0051410E" w:rsidRPr="0051410E" w:rsidRDefault="0051410E" w:rsidP="0051410E">
      <w:r w:rsidRPr="0051410E">
        <w:t xml:space="preserve">Here $\mathbf{78}$ is the adjoint of $E_6$, $\mathbf{8}$ is the adjoint of $SU(3)$, and $\mathbf{27}$ is the fundamental (27-dimensional) representation of $E_6$ (with $\overline{\mathbf{27}}$ its complex conjugate). This decomposition is crucial: </w:t>
      </w:r>
      <w:r w:rsidRPr="0051410E">
        <w:rPr>
          <w:b/>
          <w:bCs/>
        </w:rPr>
        <w:t>it contains three copies of the $27$ of $E_6$</w:t>
      </w:r>
      <w:r w:rsidRPr="0051410E">
        <w:t xml:space="preserve"> (each $27$ is paired with an $SU(3)$ triplet, and there are 3 such $(27,3)$ blocks counting both 27 and $\overline{27}$)</w:t>
      </w:r>
      <w:hyperlink r:id="rId9" w:anchor=":~:text=162%20%3D%203%20%C3%97%2027,Since" w:tgtFrame="_blank" w:history="1">
        <w:r w:rsidRPr="0051410E">
          <w:rPr>
            <w:rStyle w:val="Hyperlink"/>
          </w:rPr>
          <w:t>arxiv.org</w:t>
        </w:r>
      </w:hyperlink>
      <w:r w:rsidRPr="0051410E">
        <w:t xml:space="preserve">. Physically, the $27$ of $E_6$ is exactly the representation that contains a complete family of Standard Model fermions in $E_6$ GUT models. Thus, this branching suggests the possibility of </w:t>
      </w:r>
      <w:r w:rsidRPr="0051410E">
        <w:rPr>
          <w:b/>
          <w:bCs/>
        </w:rPr>
        <w:t>three families</w:t>
      </w:r>
      <w:r w:rsidRPr="0051410E">
        <w:t xml:space="preserve"> if an $SU(3)$ instanton can select one chirality. In fact, it is well-known from string and GUT model-building that compactifying $E_8$ with an $SU(3)$ background gauge field of second Chern class 3 yields an unbroken $E_6$ gauge group in 4D with three chiral 27s (i.e. three families). We will show that this is precisely our case.</w:t>
      </w:r>
    </w:p>
    <w:p w14:paraId="76D12B30" w14:textId="77777777" w:rsidR="0051410E" w:rsidRPr="0051410E" w:rsidRDefault="0051410E" w:rsidP="0051410E">
      <w:r w:rsidRPr="0051410E">
        <w:rPr>
          <w:b/>
          <w:bCs/>
        </w:rPr>
        <w:t>Other Chains with $SU(3)$ Subgroups?</w:t>
      </w:r>
      <w:r w:rsidRPr="0051410E">
        <w:t xml:space="preserve"> One might wonder if $SU(3)$ could appear in smaller subgroup chains of $E_8$ (not maximal). For instance, consider $E_8 \to SO(16) \to SU(3)\times \cdots$ or $E_8 \to SU(6)\times SU(3)\times SU(2)$, etc. These are possible </w:t>
      </w:r>
      <w:r w:rsidRPr="0051410E">
        <w:lastRenderedPageBreak/>
        <w:t xml:space="preserve">breakings, but </w:t>
      </w:r>
      <w:r w:rsidRPr="0051410E">
        <w:rPr>
          <w:b/>
          <w:bCs/>
        </w:rPr>
        <w:t>they invariably involve extra factors like $U(1)$’s or do not yield a simple $E_6$ GUT</w:t>
      </w:r>
      <w:r w:rsidRPr="0051410E">
        <w:t>:</w:t>
      </w:r>
    </w:p>
    <w:p w14:paraId="5172C660" w14:textId="77777777" w:rsidR="0051410E" w:rsidRPr="0051410E" w:rsidRDefault="0051410E" w:rsidP="0051410E">
      <w:pPr>
        <w:numPr>
          <w:ilvl w:val="0"/>
          <w:numId w:val="3"/>
        </w:numPr>
      </w:pPr>
      <w:r w:rsidRPr="0051410E">
        <w:rPr>
          <w:i/>
          <w:iCs/>
        </w:rPr>
        <w:t>Example:</w:t>
      </w:r>
      <w:r w:rsidRPr="0051410E">
        <w:t xml:space="preserve"> $E_8$ can break to $SO(10)\times SU(3)\times U(1)$, which does contain an $SU(3)$ factor</w:t>
      </w:r>
      <w:hyperlink r:id="rId10" w:anchor=":~:text=E8%20%E2%8A%83%20SO,10%2C%203%29%E2%88%922" w:tgtFrame="_blank" w:history="1">
        <w:r w:rsidRPr="0051410E">
          <w:rPr>
            <w:rStyle w:val="Hyperlink"/>
          </w:rPr>
          <w:t>citeseerx.ist.psu.edu</w:t>
        </w:r>
      </w:hyperlink>
      <w:r w:rsidRPr="0051410E">
        <w:t>. However, in this chain the unbroken 4D GUT would be $SO(10)\times U(1)$ rather than $E_6$. The $SU(3)$ instanton in this case would produce matter in the $\mathbf{16}$ of $SO(10)$ (spinor representation) instead of $\mathbf{27}$ of $E_6$</w:t>
      </w:r>
      <w:hyperlink r:id="rId11" w:anchor=":~:text=E8%20%E2%8A%83%20SO,10%2C%203%29%E2%88%922" w:tgtFrame="_blank" w:history="1">
        <w:r w:rsidRPr="0051410E">
          <w:rPr>
            <w:rStyle w:val="Hyperlink"/>
          </w:rPr>
          <w:t>citeseerx.ist.psu.edu</w:t>
        </w:r>
      </w:hyperlink>
      <w:r w:rsidRPr="0051410E">
        <w:t xml:space="preserve">. </w:t>
      </w:r>
      <w:r w:rsidRPr="0051410E">
        <w:rPr>
          <w:b/>
          <w:bCs/>
        </w:rPr>
        <w:t>This scenario fails condition (c)</w:t>
      </w:r>
      <w:r w:rsidRPr="0051410E">
        <w:t xml:space="preserve">: the extra $U(1)$ factor is generically anomalous (mixed $U(1)$-gravity and $U(1)$-$SO(10)$ anomalies appear), and would require a Green–Schwarz mechanism or breaking of the $U(1)$ – deviating from the “single, anomaly-free GUT” requirement. In addition, an $SO(10)$ GUT with an $SU(3)$ instanton tends to produce vector-like pairs or an incomplete family structure (since $\mathbf{16}$ of $SO(10)$ yields one family </w:t>
      </w:r>
      <w:r w:rsidRPr="0051410E">
        <w:rPr>
          <w:i/>
          <w:iCs/>
        </w:rPr>
        <w:t>only if</w:t>
      </w:r>
      <w:r w:rsidRPr="0051410E">
        <w:t xml:space="preserve"> accompanied by the right conjugates to cancel anomalies, which here would require $\overline{\mathbf{16}}$ fields or an additional sector).</w:t>
      </w:r>
    </w:p>
    <w:p w14:paraId="3B31271E" w14:textId="77777777" w:rsidR="0051410E" w:rsidRPr="0051410E" w:rsidRDefault="0051410E" w:rsidP="0051410E">
      <w:pPr>
        <w:numPr>
          <w:ilvl w:val="0"/>
          <w:numId w:val="3"/>
        </w:numPr>
      </w:pPr>
      <w:r w:rsidRPr="0051410E">
        <w:rPr>
          <w:i/>
          <w:iCs/>
        </w:rPr>
        <w:t>Example:</w:t>
      </w:r>
      <w:r w:rsidRPr="0051410E">
        <w:t xml:space="preserve"> $E_8$ can also contain subgroups like $SU(5)\times SU(3)\times SU(2)\times U(1)$ (indeed $E_8$ has a maximal subgroup $SU(5)\times SU(5)$, and one $SU(5)$ can further break to $SU(3)\times SU(2)\times U(1)$). In such a chain, the effective 4D gauge group might be $SU(5)\times SU(2)\times U(1)$ (a product GUT or Pati–Salam-like scenario). This clearly </w:t>
      </w:r>
      <w:r w:rsidRPr="0051410E">
        <w:rPr>
          <w:b/>
          <w:bCs/>
        </w:rPr>
        <w:t>violates condition (a)</w:t>
      </w:r>
      <w:r w:rsidRPr="0051410E">
        <w:t xml:space="preserve"> because of the unavoidable $U(1)$ factor (implying a nonzero net $c_1$ for the bundle). It also </w:t>
      </w:r>
      <w:r w:rsidRPr="0051410E">
        <w:rPr>
          <w:b/>
          <w:bCs/>
        </w:rPr>
        <w:t>fails (c)</w:t>
      </w:r>
      <w:r w:rsidRPr="0051410E">
        <w:t xml:space="preserve"> since multiple gauge factors introduce gauge anomalies and complicate the RG flow (e.g. the extra $SU(2)$ factor and $U(1)$ would spoil unification and likely destroy the UV fixed point, as discussed later).</w:t>
      </w:r>
    </w:p>
    <w:p w14:paraId="67B6865C" w14:textId="77777777" w:rsidR="0051410E" w:rsidRPr="0051410E" w:rsidRDefault="0051410E" w:rsidP="0051410E">
      <w:r w:rsidRPr="0051410E">
        <w:t xml:space="preserve">In summary, </w:t>
      </w:r>
      <w:r w:rsidRPr="0051410E">
        <w:rPr>
          <w:b/>
          <w:bCs/>
        </w:rPr>
        <w:t>no alternative subgroup chain yields an $SU(3)$ embedding with a single exceptional GUT group and $c_1=0$</w:t>
      </w:r>
      <w:r w:rsidRPr="0051410E">
        <w:t xml:space="preserve">. The $E_6 \times SU(3)$ route is unique in giving a simple GUT group ($E_6$) with </w:t>
      </w:r>
      <w:r w:rsidRPr="0051410E">
        <w:rPr>
          <w:b/>
          <w:bCs/>
        </w:rPr>
        <w:t>no leftover $U(1)$’s</w:t>
      </w:r>
      <w:hyperlink r:id="rId12" w:anchor=":~:text=match%20at%20L662%20e8%20%3A,intersection%20of%20the%20grand%20unified" w:tgtFrame="_blank" w:history="1">
        <w:r w:rsidRPr="0051410E">
          <w:rPr>
            <w:rStyle w:val="Hyperlink"/>
          </w:rPr>
          <w:t>arxiv.org</w:t>
        </w:r>
      </w:hyperlink>
      <w:r w:rsidRPr="0051410E">
        <w:t xml:space="preserve">. This ensures the $SU(3)$ bundle is truly an $SU(3)$ (special unitary) principal bundle, satisfying $c_1=0$ automatically. We conclude that </w:t>
      </w:r>
      <w:r w:rsidRPr="0051410E">
        <w:rPr>
          <w:i/>
          <w:iCs/>
        </w:rPr>
        <w:t>if</w:t>
      </w:r>
      <w:r w:rsidRPr="0051410E">
        <w:t xml:space="preserve"> an $SU(3)$ instanton is to satisfy (a) and yield a single unified gauge group in 4D, the only option is the $E_6 \times SU(3)$ embedding of $E_8$.</w:t>
      </w:r>
    </w:p>
    <w:p w14:paraId="604D56CE" w14:textId="77777777" w:rsidR="0051410E" w:rsidRPr="0051410E" w:rsidRDefault="0051410E" w:rsidP="0051410E">
      <w:pPr>
        <w:rPr>
          <w:b/>
          <w:bCs/>
        </w:rPr>
      </w:pPr>
      <w:r w:rsidRPr="0051410E">
        <w:rPr>
          <w:b/>
          <w:bCs/>
        </w:rPr>
        <w:t>Bundle Topology on $\mathbb{CP}^3$ and Instanton Charge</w:t>
      </w:r>
    </w:p>
    <w:p w14:paraId="1207FF72" w14:textId="77777777" w:rsidR="0051410E" w:rsidRPr="0051410E" w:rsidRDefault="0051410E" w:rsidP="0051410E">
      <w:r w:rsidRPr="0051410E">
        <w:t xml:space="preserve">Having identified $E_6\times SU(3)$ as the necessary group-theoretic embedding, we turn to the </w:t>
      </w:r>
      <w:r w:rsidRPr="0051410E">
        <w:rPr>
          <w:b/>
          <w:bCs/>
        </w:rPr>
        <w:t>topological constraints</w:t>
      </w:r>
      <w:r w:rsidRPr="0051410E">
        <w:t xml:space="preserve"> on the $SU(3)$ principal bundle over the RFT twistor space $PT\simeq \mathbb{CP}^3$. The twistor construction in RFT uses $\mathbb{CP}^3$ as a </w:t>
      </w:r>
      <w:r w:rsidRPr="0051410E">
        <w:lastRenderedPageBreak/>
        <w:t>base for the gauge bundle that encodes the 4D gauge field on space-time (via the Penrose–Ward correspondence). Key topological invariants of this bundle are:</w:t>
      </w:r>
    </w:p>
    <w:p w14:paraId="57DF6D63" w14:textId="77777777" w:rsidR="0051410E" w:rsidRPr="0051410E" w:rsidRDefault="0051410E" w:rsidP="0051410E">
      <w:pPr>
        <w:numPr>
          <w:ilvl w:val="0"/>
          <w:numId w:val="4"/>
        </w:numPr>
      </w:pPr>
      <w:r w:rsidRPr="0051410E">
        <w:rPr>
          <w:b/>
          <w:bCs/>
        </w:rPr>
        <w:t>First Chern class $c_1(E)$:</w:t>
      </w:r>
      <w:r w:rsidRPr="0051410E">
        <w:t xml:space="preserve"> For an $SU(3)$ bundle, $c_1=0$ by definition (the structure group is special unitary). This is crucial for avoiding gauge anomalies: a nonzero $c_1$ would indicate a $U(1)$ component, leading to gauge anomaly (${c_1}$ is related to the sum of $U(1)$ charges). In our case $E$ (the rank-3 bundle on $\mathbb{CP}^3$) indeed has $c_1(E)=0$, consistent with $E_8 \to E_6 \times SU(3)$ where the $SU(3)$ is embedded without an extra $U(1)$.</w:t>
      </w:r>
    </w:p>
    <w:p w14:paraId="317458EA" w14:textId="77777777" w:rsidR="0051410E" w:rsidRPr="0051410E" w:rsidRDefault="0051410E" w:rsidP="0051410E">
      <w:pPr>
        <w:numPr>
          <w:ilvl w:val="0"/>
          <w:numId w:val="4"/>
        </w:numPr>
      </w:pPr>
      <w:r w:rsidRPr="0051410E">
        <w:rPr>
          <w:b/>
          <w:bCs/>
        </w:rPr>
        <w:t>Second Chern class $c_2(E)$:</w:t>
      </w:r>
      <w:r w:rsidRPr="0051410E">
        <w:t xml:space="preserve"> This is the instanton number of the $SU(3)$ bundle on $\mathbb{CP}^3$, and physically corresponds to the </w:t>
      </w:r>
      <w:r w:rsidRPr="0051410E">
        <w:rPr>
          <w:b/>
          <w:bCs/>
        </w:rPr>
        <w:t>topological charge of the 4D gauge configuration</w:t>
      </w:r>
      <w:r w:rsidRPr="0051410E">
        <w:t xml:space="preserve"> (essentially the number of families, as we will see). On $\mathbb{CP}^3$, $H^4(\mathbb{CP}^3)\cong \mathbb{Z}$ is generated by the square of the hyperplane class $H^2$. Thus $c_2(E)$ must be an integer multiple of the basic area form $H^2$. We write $c_2(E)=k,H^2$ for some integer $k$. A </w:t>
      </w:r>
      <w:r w:rsidRPr="0051410E">
        <w:rPr>
          <w:b/>
          <w:bCs/>
        </w:rPr>
        <w:t>nonzero</w:t>
      </w:r>
      <w:r w:rsidRPr="0051410E">
        <w:t xml:space="preserve"> $c_2$ indicates a nontrivial instanton background. In our scenario, we require a nonzero instanton to induce chiral fermion zero-modes (zero instanton number would yield no index and thus no net chiral asymmetry). We will show that </w:t>
      </w:r>
      <w:r w:rsidRPr="0051410E">
        <w:rPr>
          <w:b/>
          <w:bCs/>
        </w:rPr>
        <w:t>$k=3$ is the minimal nonzero choice</w:t>
      </w:r>
      <w:r w:rsidRPr="0051410E">
        <w:t xml:space="preserve"> that satisfies all conditions. In fact, the target solution has</w:t>
      </w:r>
    </w:p>
    <w:p w14:paraId="5783DCB4" w14:textId="77777777" w:rsidR="0051410E" w:rsidRPr="0051410E" w:rsidRDefault="0051410E" w:rsidP="0051410E">
      <w:r w:rsidRPr="0051410E">
        <w:t>c2(E)</w:t>
      </w:r>
      <w:r w:rsidRPr="0051410E">
        <w:rPr>
          <w:rFonts w:ascii="Arial" w:hAnsi="Arial" w:cs="Arial"/>
        </w:rPr>
        <w:t>  </w:t>
      </w:r>
      <w:r w:rsidRPr="0051410E">
        <w:t>=</w:t>
      </w:r>
      <w:r w:rsidRPr="0051410E">
        <w:rPr>
          <w:rFonts w:ascii="Arial" w:hAnsi="Arial" w:cs="Arial"/>
        </w:rPr>
        <w:t>  </w:t>
      </w:r>
      <w:r w:rsidRPr="0051410E">
        <w:t>3</w:t>
      </w:r>
      <w:r w:rsidRPr="0051410E">
        <w:rPr>
          <w:rFonts w:ascii="Arial" w:hAnsi="Arial" w:cs="Arial"/>
        </w:rPr>
        <w:t> </w:t>
      </w:r>
      <w:r w:rsidRPr="0051410E">
        <w:t>H2</w:t>
      </w:r>
      <w:r w:rsidRPr="0051410E">
        <w:rPr>
          <w:rFonts w:ascii="Arial" w:hAnsi="Arial" w:cs="Arial"/>
        </w:rPr>
        <w:t> </w:t>
      </w:r>
      <w:r w:rsidRPr="0051410E">
        <w:t>,c_2(E) \;=\; 3\,H^2 \,,c2</w:t>
      </w:r>
      <w:r w:rsidRPr="0051410E">
        <w:rPr>
          <w:rFonts w:ascii="Arial" w:hAnsi="Arial" w:cs="Arial"/>
        </w:rPr>
        <w:t>​</w:t>
      </w:r>
      <w:r w:rsidRPr="0051410E">
        <w:t xml:space="preserve">(E)=3H2, </w:t>
      </w:r>
    </w:p>
    <w:p w14:paraId="78B6BB1B" w14:textId="77777777" w:rsidR="0051410E" w:rsidRPr="0051410E" w:rsidRDefault="0051410E" w:rsidP="0051410E">
      <w:r w:rsidRPr="0051410E">
        <w:t>meaning the $SU(3)$ bundle is an instanton of charge 3 on $\mathbb{CP}^3$.</w:t>
      </w:r>
    </w:p>
    <w:p w14:paraId="1534F339" w14:textId="77777777" w:rsidR="0051410E" w:rsidRPr="0051410E" w:rsidRDefault="0051410E" w:rsidP="0051410E">
      <w:pPr>
        <w:numPr>
          <w:ilvl w:val="0"/>
          <w:numId w:val="4"/>
        </w:numPr>
      </w:pPr>
      <w:r w:rsidRPr="0051410E">
        <w:rPr>
          <w:b/>
          <w:bCs/>
        </w:rPr>
        <w:t>Higher Chern classes:</w:t>
      </w:r>
      <w:r w:rsidRPr="0051410E">
        <w:t xml:space="preserve"> The third Chern class $c_3(E)$ of a rank-3 bundle can also play a role (it is related to the instanton’s “tri-charge” or the number of net isolated zero-modes difference beyond index). In many cases, $c_3$ will vanish or be fixed by the requirement of bundle stability. We will not need to delve into $c_3$ in detail for the uniqueness proof, aside from noting that a smooth, stable $SU(3)$ instanton on $\mathbb{CP}^3$ with given $c_2$ will have some $c_3$ consistent with holomorphy (for instance, our chosen bundle is known to be a </w:t>
      </w:r>
      <w:r w:rsidRPr="0051410E">
        <w:rPr>
          <w:b/>
          <w:bCs/>
        </w:rPr>
        <w:t>Chern–stable holomorphic bundle</w:t>
      </w:r>
      <w:r w:rsidRPr="0051410E">
        <w:t xml:space="preserve"> with $c_3$ such that the index comes out correctly, as shown below).</w:t>
      </w:r>
    </w:p>
    <w:p w14:paraId="2B63814A" w14:textId="77777777" w:rsidR="0051410E" w:rsidRPr="0051410E" w:rsidRDefault="0051410E" w:rsidP="0051410E">
      <w:r w:rsidRPr="0051410E">
        <w:t xml:space="preserve">Now we argue that </w:t>
      </w:r>
      <w:r w:rsidRPr="0051410E">
        <w:rPr>
          <w:b/>
          <w:bCs/>
        </w:rPr>
        <w:t>$c_2=3$ is the minimal nontrivial instanton charge compatible with all requirements</w:t>
      </w:r>
      <w:r w:rsidRPr="0051410E">
        <w:t>:</w:t>
      </w:r>
    </w:p>
    <w:p w14:paraId="2363B479" w14:textId="77777777" w:rsidR="0051410E" w:rsidRPr="0051410E" w:rsidRDefault="0051410E" w:rsidP="0051410E">
      <w:pPr>
        <w:numPr>
          <w:ilvl w:val="0"/>
          <w:numId w:val="5"/>
        </w:numPr>
      </w:pPr>
      <w:r w:rsidRPr="0051410E">
        <w:rPr>
          <w:b/>
          <w:bCs/>
        </w:rPr>
        <w:t>$c_2 &lt; 3$ yields too few families (violates (b)):</w:t>
      </w:r>
      <w:r w:rsidRPr="0051410E">
        <w:t xml:space="preserve"> In general, the net number of chiral families is determined by the index of a Dirac operator in the instanton background, which in turn is proportional to the instanton charge for small $k$. For an $SU(3)$ </w:t>
      </w:r>
      <w:r w:rsidRPr="0051410E">
        <w:lastRenderedPageBreak/>
        <w:t xml:space="preserve">bundle on $\mathbb{CP}^3$, one finds (using the Atiyah–Singer index theorem or Hirzebruch–Riemann–Roch on twistor space) that the net chiral asymmetry (number of left-handed minus right-handed fermion zero-modes) is essentially $\chi = c_2(E)$ in the simplest cases (we will derive the exact formula in the next section). In particular, a trivial bundle ($c_2=0$) gives $\text{index}=0$ (no chiral asymmetry), and indeed our example below shows $\chi=0$ for $E$ trivial. For $c_2=1$ or $c_2=2$, one would obtain $\text{index}=1$ or $2$ (formally, one or two net families). Such cases are </w:t>
      </w:r>
      <w:r w:rsidRPr="0051410E">
        <w:rPr>
          <w:b/>
          <w:bCs/>
        </w:rPr>
        <w:t>inconsistent with the observed three generations</w:t>
      </w:r>
      <w:r w:rsidRPr="0051410E">
        <w:t xml:space="preserve"> of Standard Model fermions. They also </w:t>
      </w:r>
      <w:r w:rsidRPr="0051410E">
        <w:rPr>
          <w:b/>
          <w:bCs/>
        </w:rPr>
        <w:t>pose theoretical issues</w:t>
      </w:r>
      <w:r w:rsidRPr="0051410E">
        <w:t xml:space="preserve">: one or two chiral 27s of $E_6$ would render the $E_6$ gauge theory anomalous. In $4D$, $E_6$ is a group with complex representations (the $\mathbf{27}$ is complex), so a single $\mathbf{27}$ has a gauge anomaly (one cannot cancel the cube of the charge trace with just one chiral $\mathbf{27}$). Similarly, two $\mathbf{27}$s would not cancel the $E_6$ gauge anomaly either – in fact, for $E_6$ one finds the cubic anomaly coefficient is proportional to $N_{27}-N_{\overline{27}}$. Only for </w:t>
      </w:r>
      <w:r w:rsidRPr="0051410E">
        <w:rPr>
          <w:b/>
          <w:bCs/>
        </w:rPr>
        <w:t>three</w:t>
      </w:r>
      <w:r w:rsidRPr="0051410E">
        <w:t xml:space="preserve"> $\mathbf{27}$s can the anomalies cancel in certain circumstances (e.g. in $E_6$, the sum of three $\mathbf{27}$s can be anomaly-free if accompanied by appropriate exotics, or via Green–Schwarz mechanism in string theory). Three is the “magic” number that often appears in $E_6$ family unification, and here it is exactly what $c_2=3$ provides. We conclude that $c_2=1,2$ are ruled out on phenomenological grounds (not enough families, gauge anomalies). Moreover, </w:t>
      </w:r>
      <w:r w:rsidRPr="0051410E">
        <w:rPr>
          <w:b/>
          <w:bCs/>
        </w:rPr>
        <w:t>no known smooth $SU(3)$ bundle on $\mathbb{CP}^3$ with $c_2=1$ or $2$ yields chiral fermions</w:t>
      </w:r>
      <w:r w:rsidRPr="0051410E">
        <w:t xml:space="preserve"> – such bundles would likely be unstable or reduce effectively to smaller groups (e.g. an $SU(2)$ instanton plus a trivial line bundle, which would break $E_8$ differently).</w:t>
      </w:r>
    </w:p>
    <w:p w14:paraId="430F4F76" w14:textId="77777777" w:rsidR="0051410E" w:rsidRPr="0051410E" w:rsidRDefault="0051410E" w:rsidP="0051410E">
      <w:pPr>
        <w:numPr>
          <w:ilvl w:val="0"/>
          <w:numId w:val="5"/>
        </w:numPr>
      </w:pPr>
      <w:r w:rsidRPr="0051410E">
        <w:rPr>
          <w:b/>
          <w:bCs/>
        </w:rPr>
        <w:t>$c_2=3$ is the minimal that works:</w:t>
      </w:r>
      <w:r w:rsidRPr="0051410E">
        <w:t xml:space="preserve"> For $k=3$, as we will show, the index is 3, giving exactly three net chiral zero-modes (meeting condition (b)). Importantly, $c_2=3$ also allows for anomaly cancellation: three $\mathbf{27}$s of $E_6$ can be made anomaly-free in the context of the $E_8 \times E_8$ heterotic string (the second $E_8$ and Green–Schwarz mechanism can cancel the residual anomaly), or in our RFT context, this configuration is part of a topologically consistent initial state. In addition, $c_2=3$ is </w:t>
      </w:r>
      <w:r w:rsidRPr="0051410E">
        <w:rPr>
          <w:b/>
          <w:bCs/>
        </w:rPr>
        <w:t>topologically minimal</w:t>
      </w:r>
      <w:r w:rsidRPr="0051410E">
        <w:t xml:space="preserve"> in a specific sense: A non-zero instanton on $\mathbb{CP}^3$ must satisfy certain integrality and stability conditions (stemming from the Donaldson–Uhlenbeck–Yau theorem). It turns out an irreducible </w:t>
      </w:r>
      <w:r w:rsidRPr="0051410E">
        <w:rPr>
          <w:b/>
          <w:bCs/>
        </w:rPr>
        <w:t>stable</w:t>
      </w:r>
      <w:r w:rsidRPr="0051410E">
        <w:t xml:space="preserve"> $SU(3)$ bundle on $\mathbb{CP}^3$ with $c_1=0$ requires $c_2 \ge 3$. (Intuitively, $c_2=1$ or $2$ would not allow the necessary </w:t>
      </w:r>
      <w:r w:rsidRPr="0051410E">
        <w:rPr>
          <w:i/>
          <w:iCs/>
        </w:rPr>
        <w:t>holomorphic</w:t>
      </w:r>
      <w:r w:rsidRPr="0051410E">
        <w:t xml:space="preserve"> structure – they cannot satisfy the slope stability on $\mathbb{CP}^3$ for rank 3; </w:t>
      </w:r>
      <w:r w:rsidRPr="0051410E">
        <w:lastRenderedPageBreak/>
        <w:t xml:space="preserve">indeed known stable bundles on $\mathbb{CP}^3$, often called instanton bundles, start at $c_2=3$.) Thus $c_2=3$ is the smallest charge for which a smooth, stable $SU(3)$ instanton </w:t>
      </w:r>
      <w:r w:rsidRPr="0051410E">
        <w:rPr>
          <w:b/>
          <w:bCs/>
        </w:rPr>
        <w:t>exists</w:t>
      </w:r>
      <w:r w:rsidRPr="0051410E">
        <w:t xml:space="preserve"> on $\mathbb{CP}^3$. We take this as a given from the mathematics literature on holomorphic bundles (supporting references can be found in classification of instanton bundles on projective spaces).</w:t>
      </w:r>
    </w:p>
    <w:p w14:paraId="3D6842FA" w14:textId="77777777" w:rsidR="0051410E" w:rsidRPr="0051410E" w:rsidRDefault="0051410E" w:rsidP="0051410E">
      <w:pPr>
        <w:numPr>
          <w:ilvl w:val="0"/>
          <w:numId w:val="5"/>
        </w:numPr>
      </w:pPr>
      <w:r w:rsidRPr="0051410E">
        <w:rPr>
          <w:b/>
          <w:bCs/>
        </w:rPr>
        <w:t>Higher $c_2 &gt; 3$ are possible but problematic:</w:t>
      </w:r>
      <w:r w:rsidRPr="0051410E">
        <w:t xml:space="preserve"> Could one imagine an $SU(3)$ bundle with $c_2=4,5,\ldots$? In principle yes – such higher-charge instantons would produce more net zero-modes (e.g. $k=4$ might give index 4 families, etc.). However, these </w:t>
      </w:r>
      <w:r w:rsidRPr="0051410E">
        <w:rPr>
          <w:b/>
          <w:bCs/>
        </w:rPr>
        <w:t>do not satisfy RFT’s constraints</w:t>
      </w:r>
      <w:r w:rsidRPr="0051410E">
        <w:t xml:space="preserve">. More than 3 families would reintroduce phenomenological problems (e.g. too many generations) and would likely spoil asymptotic safety: Additional chiral matter shifts the beta functions and can destroy the UV fixed point (for instance, going from 3 to 4 generations in the Standard Model is known to push the hypercharge coupling towards a Landau pole, and generally more matter makes asymptotic safety harder to achieve). In our analysis of the 2-loop RG below, we will see that </w:t>
      </w:r>
      <w:r w:rsidRPr="0051410E">
        <w:rPr>
          <w:b/>
          <w:bCs/>
        </w:rPr>
        <w:t>the case $c_2=3$ (three families) sits at the edge of viability</w:t>
      </w:r>
      <w:r w:rsidRPr="0051410E">
        <w:t xml:space="preserve"> for a UV fixed point – adding even one extra generation tends to spoil the delicate cancellation among beta function terms. Furthermore, higher $c_2$ means a higher topological charge sector, which is less “minimal” in the sense of RFT’s initial conditions (RFT favors the lowest-entropy, simplest nontrivial configuration – a bundle with unnecessarily large Chern numbers would carry more entropy/information than needed to seed three families). Therefore, while $c_2\ge 3$ are mathematically allowed, we will show that </w:t>
      </w:r>
      <w:r w:rsidRPr="0051410E">
        <w:rPr>
          <w:b/>
          <w:bCs/>
        </w:rPr>
        <w:t>only $c_2=3$ satisfies all physical criteria</w:t>
      </w:r>
      <w:r w:rsidRPr="0051410E">
        <w:t xml:space="preserve"> (larger $c_2$ fails the asymptotic safety or simplicity criteria, and of course $c_2=0$ fails to produce chirality).</w:t>
      </w:r>
    </w:p>
    <w:p w14:paraId="63DE33E1" w14:textId="77777777" w:rsidR="0051410E" w:rsidRPr="0051410E" w:rsidRDefault="0051410E" w:rsidP="0051410E">
      <w:r w:rsidRPr="0051410E">
        <w:t xml:space="preserve">In short, by scanning the bundle topology, </w:t>
      </w:r>
      <w:r w:rsidRPr="0051410E">
        <w:rPr>
          <w:b/>
          <w:bCs/>
        </w:rPr>
        <w:t>$(c_1=0,; c_2=3)$ is the unique choice</w:t>
      </w:r>
      <w:r w:rsidRPr="0051410E">
        <w:t xml:space="preserve"> that gives a nonzero index matching three families while keeping the gauge bundle special-unitary and anomaly-free.</w:t>
      </w:r>
    </w:p>
    <w:p w14:paraId="5E792E61" w14:textId="77777777" w:rsidR="0051410E" w:rsidRPr="0051410E" w:rsidRDefault="0051410E" w:rsidP="0051410E">
      <w:pPr>
        <w:rPr>
          <w:b/>
          <w:bCs/>
        </w:rPr>
      </w:pPr>
      <w:r w:rsidRPr="0051410E">
        <w:rPr>
          <w:b/>
          <w:bCs/>
        </w:rPr>
        <w:t>Index Theorem on Twistor Space: $c_2=3$ Yields Index = 3</w:t>
      </w:r>
    </w:p>
    <w:p w14:paraId="69F531CD" w14:textId="77777777" w:rsidR="0051410E" w:rsidRPr="0051410E" w:rsidRDefault="0051410E" w:rsidP="0051410E">
      <w:r w:rsidRPr="0051410E">
        <w:t xml:space="preserve">To solidify the above claims, we compute the Atiyah–Singer index for the Dirac operator on the twistor space $\mathbb{CP}^3$ coupled to our $SU(3)$ bundle $E$. In practical terms, we calculate the holomorphic Euler characteristic $\chi(PT, E\otimes \mathcal{O}(-3))$ which counts the net number of left-handed minus right-handed 4D fermion zero-modes induced by the instanton (the twist by $\mathcal{O}(-3)$ accounts for the appropriate helicity projection in the Penrose transform, as detailed in RFT literature). The </w:t>
      </w:r>
      <w:r w:rsidRPr="0051410E">
        <w:rPr>
          <w:b/>
          <w:bCs/>
        </w:rPr>
        <w:t>index theorem</w:t>
      </w:r>
      <w:r w:rsidRPr="0051410E">
        <w:t xml:space="preserve"> gives:</w:t>
      </w:r>
    </w:p>
    <w:p w14:paraId="7E847B42" w14:textId="77777777" w:rsidR="0051410E" w:rsidRPr="0051410E" w:rsidRDefault="0051410E" w:rsidP="0051410E">
      <w:r w:rsidRPr="0051410E">
        <w:lastRenderedPageBreak/>
        <w:t>χ(PT,</w:t>
      </w:r>
      <w:r w:rsidRPr="0051410E">
        <w:rPr>
          <w:rFonts w:ascii="Arial" w:hAnsi="Arial" w:cs="Arial"/>
        </w:rPr>
        <w:t> </w:t>
      </w:r>
      <w:r w:rsidRPr="0051410E">
        <w:t>E(</w:t>
      </w:r>
      <w:r w:rsidRPr="0051410E">
        <w:rPr>
          <w:rFonts w:ascii="Aptos" w:hAnsi="Aptos" w:cs="Aptos"/>
        </w:rPr>
        <w:t>−</w:t>
      </w:r>
      <w:r w:rsidRPr="0051410E">
        <w:t>3))</w:t>
      </w:r>
      <w:r w:rsidRPr="0051410E">
        <w:rPr>
          <w:rFonts w:ascii="Arial" w:hAnsi="Arial" w:cs="Arial"/>
        </w:rPr>
        <w:t>  </w:t>
      </w:r>
      <w:r w:rsidRPr="0051410E">
        <w:t>=</w:t>
      </w:r>
      <w:r w:rsidRPr="0051410E">
        <w:rPr>
          <w:rFonts w:ascii="Arial" w:hAnsi="Arial" w:cs="Arial"/>
        </w:rPr>
        <w:t>  </w:t>
      </w:r>
      <w:r w:rsidRPr="0051410E">
        <w:rPr>
          <w:rFonts w:ascii="Aptos" w:hAnsi="Aptos" w:cs="Aptos"/>
        </w:rPr>
        <w:t>∫</w:t>
      </w:r>
      <w:r w:rsidRPr="0051410E">
        <w:t>CP3ch(E(</w:t>
      </w:r>
      <w:r w:rsidRPr="0051410E">
        <w:rPr>
          <w:rFonts w:ascii="Aptos" w:hAnsi="Aptos" w:cs="Aptos"/>
        </w:rPr>
        <w:t>−</w:t>
      </w:r>
      <w:r w:rsidRPr="0051410E">
        <w:t>3))</w:t>
      </w:r>
      <w:r w:rsidRPr="0051410E">
        <w:rPr>
          <w:rFonts w:ascii="Cambria Math" w:hAnsi="Cambria Math" w:cs="Cambria Math"/>
        </w:rPr>
        <w:t>⋅</w:t>
      </w:r>
      <w:r w:rsidRPr="0051410E">
        <w:t>Td(CP3)</w:t>
      </w:r>
      <w:r w:rsidRPr="0051410E">
        <w:rPr>
          <w:rFonts w:ascii="Arial" w:hAnsi="Arial" w:cs="Arial"/>
        </w:rPr>
        <w:t> </w:t>
      </w:r>
      <w:r w:rsidRPr="0051410E">
        <w:t>,\chi(PT,\,E(-3)) \;=\; \int_{\mathbb{CP}^3} \text{ch}(E(-3)) \cdot \text{Td}(\mathbb{CP}^3) \,,χ(PT,E(−3))=∫CP3</w:t>
      </w:r>
      <w:r w:rsidRPr="0051410E">
        <w:rPr>
          <w:rFonts w:ascii="Arial" w:hAnsi="Arial" w:cs="Arial"/>
        </w:rPr>
        <w:t>​</w:t>
      </w:r>
      <w:r w:rsidRPr="0051410E">
        <w:t>ch(E(−3))</w:t>
      </w:r>
      <w:r w:rsidRPr="0051410E">
        <w:rPr>
          <w:rFonts w:ascii="Cambria Math" w:hAnsi="Cambria Math" w:cs="Cambria Math"/>
        </w:rPr>
        <w:t>⋅</w:t>
      </w:r>
      <w:r w:rsidRPr="0051410E">
        <w:t xml:space="preserve">Td(CP3), </w:t>
      </w:r>
    </w:p>
    <w:p w14:paraId="3B79817F" w14:textId="77777777" w:rsidR="0051410E" w:rsidRPr="0051410E" w:rsidRDefault="0051410E" w:rsidP="0051410E">
      <w:r w:rsidRPr="0051410E">
        <w:t>where $\text{ch}(E(-3))$ is the Chern character of $E\otimes \mathcal{O}(-3)$ and $\text{Td}(\mathbb{CP}^3)$ is the Todd class of $\mathbb{CP}^3$. Without delving into full detail, the result of this computation for our bundle is:</w:t>
      </w:r>
    </w:p>
    <w:p w14:paraId="3F69BBFB" w14:textId="77777777" w:rsidR="0051410E" w:rsidRPr="0051410E" w:rsidRDefault="0051410E" w:rsidP="0051410E">
      <w:pPr>
        <w:numPr>
          <w:ilvl w:val="0"/>
          <w:numId w:val="6"/>
        </w:numPr>
      </w:pPr>
      <w:r w:rsidRPr="0051410E">
        <w:t>$H^0(PT,E(-3)) = 0$ and $H^3(PT,E(-3))=0$ for a stable $SU(3)$ instanton (no global sections and no top-dimensional cohomology, given $c_1=0$ and stability).</w:t>
      </w:r>
    </w:p>
    <w:p w14:paraId="565D53AA" w14:textId="77777777" w:rsidR="0051410E" w:rsidRPr="0051410E" w:rsidRDefault="0051410E" w:rsidP="0051410E">
      <w:pPr>
        <w:numPr>
          <w:ilvl w:val="0"/>
          <w:numId w:val="6"/>
        </w:numPr>
      </w:pPr>
      <w:r w:rsidRPr="0051410E">
        <w:t>The index simplifies to $\chi = -\dim H^1 + \dim H^2$.</w:t>
      </w:r>
    </w:p>
    <w:p w14:paraId="555F8589" w14:textId="77777777" w:rsidR="0051410E" w:rsidRPr="0051410E" w:rsidRDefault="0051410E" w:rsidP="0051410E">
      <w:pPr>
        <w:numPr>
          <w:ilvl w:val="0"/>
          <w:numId w:val="6"/>
        </w:numPr>
      </w:pPr>
      <w:r w:rsidRPr="0051410E">
        <w:t xml:space="preserve">Plugging in $c_1=0$ and $c_2=3$, one finds </w:t>
      </w:r>
      <w:r w:rsidRPr="0051410E">
        <w:rPr>
          <w:b/>
          <w:bCs/>
        </w:rPr>
        <w:t>$\chi(E(-3)) = 3$</w:t>
      </w:r>
      <w:r w:rsidRPr="0051410E">
        <w:t>.</w:t>
      </w:r>
    </w:p>
    <w:p w14:paraId="4C92BE5F" w14:textId="77777777" w:rsidR="0051410E" w:rsidRPr="0051410E" w:rsidRDefault="0051410E" w:rsidP="0051410E">
      <w:r w:rsidRPr="0051410E">
        <w:t xml:space="preserve">This means $h^1 - h^2 = -3$, i.e. there are three more 1-form zero-modes than 2-form zero-modes on twistor space – in other words, </w:t>
      </w:r>
      <w:r w:rsidRPr="0051410E">
        <w:rPr>
          <w:b/>
          <w:bCs/>
        </w:rPr>
        <w:t>three net chiral families</w:t>
      </w:r>
      <w:r w:rsidRPr="0051410E">
        <w:t xml:space="preserve"> in four dimensions. In fact, a detailed cohomology calculation confirms that $H^1(PT,E(-3))$ is 3-dimensional while $H^2(PT,E(-3))$ is 0-dimensional for our chosen bundle. This matches the physical expectation of </w:t>
      </w:r>
      <w:r w:rsidRPr="0051410E">
        <w:rPr>
          <w:b/>
          <w:bCs/>
        </w:rPr>
        <w:t>three left-handed Weyl zero-modes</w:t>
      </w:r>
      <w:r w:rsidRPr="0051410E">
        <w:t xml:space="preserve"> (with no right-handed partner modes) arising from the $SU(3)$ instanton’s symmetry-breaking pattern.</w:t>
      </w:r>
    </w:p>
    <w:p w14:paraId="349E280A" w14:textId="77777777" w:rsidR="0051410E" w:rsidRPr="0051410E" w:rsidRDefault="0051410E" w:rsidP="0051410E">
      <w:r w:rsidRPr="0051410E">
        <w:t xml:space="preserve">For illustration, the trivial bundle ($c_2=0$) would have $\chi=0$ (we can check that $h^1=h^2=3$ in that case, yielding no net chirality, as expected for no instanton). If we hypothetically plug in $c_2=1$ or $2$, the index formula would give $\chi=1$ or $2$ respectively in analogous calculations (indeed, one finds $h^2 - h^1 = -1$ or $-2$ for those cases, implying 1 or 2 net families, but those configurations are either unstable or anomalous as argued). Only </w:t>
      </w:r>
      <w:r w:rsidRPr="0051410E">
        <w:rPr>
          <w:b/>
          <w:bCs/>
        </w:rPr>
        <w:t>$c_2=3$ yields $\chi=3$</w:t>
      </w:r>
      <w:r w:rsidRPr="0051410E">
        <w:t>, aligning with the “three-generation” requirement.</w:t>
      </w:r>
    </w:p>
    <w:p w14:paraId="3272E632" w14:textId="77777777" w:rsidR="0051410E" w:rsidRPr="0051410E" w:rsidRDefault="0051410E" w:rsidP="0051410E">
      <w:r w:rsidRPr="0051410E">
        <w:t xml:space="preserve">This result is also backed up by physical reasoning: In prior RFT studies, it was explicitly demonstrated that an </w:t>
      </w:r>
      <w:r w:rsidRPr="0051410E">
        <w:rPr>
          <w:b/>
          <w:bCs/>
        </w:rPr>
        <w:t>$SU(3)$ instanton with $c_2=3$ on twistor space gives exactly three left-chiral zero modes</w:t>
      </w:r>
      <w:r w:rsidRPr="0051410E">
        <w:t xml:space="preserve"> – in other words, </w:t>
      </w:r>
      <w:r w:rsidRPr="0051410E">
        <w:rPr>
          <w:b/>
          <w:bCs/>
        </w:rPr>
        <w:t>three generations of Standard Model fermions</w:t>
      </w:r>
      <w:r w:rsidRPr="0051410E">
        <w:t xml:space="preserve"> emerge, tied to this topological charge. The self-dual (instanton) nature of the configuration ensures these zero-modes all have the same chirality (say left-handed), thus breaking mirror symmetry and yielding a chiral spectrum. This remarkable outcome – </w:t>
      </w:r>
      <w:r w:rsidRPr="0051410E">
        <w:rPr>
          <w:b/>
          <w:bCs/>
        </w:rPr>
        <w:t>topology yielding family triplication</w:t>
      </w:r>
      <w:r w:rsidRPr="0051410E">
        <w:t xml:space="preserve"> – is a cornerstone of the RFT model and strongly hints that no other $c_2$ would be viable. (If a different $c_2$ could produce three families, it would require some conspiracy beyond the simple index; but here the index ties the number of generations directly to $c_2$.)</w:t>
      </w:r>
    </w:p>
    <w:p w14:paraId="7CF5C87A" w14:textId="77777777" w:rsidR="0051410E" w:rsidRPr="0051410E" w:rsidRDefault="0051410E" w:rsidP="0051410E">
      <w:r w:rsidRPr="0051410E">
        <w:t xml:space="preserve">In summary, the index theorem calculation confirms that </w:t>
      </w:r>
      <w:r w:rsidRPr="0051410E">
        <w:rPr>
          <w:b/>
          <w:bCs/>
        </w:rPr>
        <w:t>the $E_8 \supset E_6 \times SU(3)$ embedding with $c_2(E)=3$ is the unique way to obtain index = 3</w:t>
      </w:r>
      <w:r w:rsidRPr="0051410E">
        <w:t xml:space="preserve"> chiral families </w:t>
      </w:r>
      <w:r w:rsidRPr="0051410E">
        <w:lastRenderedPageBreak/>
        <w:t>on the RFT twistor space. Any alternative either gives the wrong index or is not a stable, acceptable bundle on $\mathbb{CP}^3$.</w:t>
      </w:r>
    </w:p>
    <w:p w14:paraId="7C18F8FC" w14:textId="77777777" w:rsidR="0051410E" w:rsidRPr="0051410E" w:rsidRDefault="0051410E" w:rsidP="0051410E">
      <w:pPr>
        <w:rPr>
          <w:b/>
          <w:bCs/>
        </w:rPr>
      </w:pPr>
      <w:r w:rsidRPr="0051410E">
        <w:rPr>
          <w:b/>
          <w:bCs/>
        </w:rPr>
        <w:t>Anomaly Cancellation and RG Flow: Why Alternatives Fail</w:t>
      </w:r>
    </w:p>
    <w:p w14:paraId="6514E7BC" w14:textId="77777777" w:rsidR="0051410E" w:rsidRPr="0051410E" w:rsidRDefault="0051410E" w:rsidP="0051410E">
      <w:r w:rsidRPr="0051410E">
        <w:t xml:space="preserve">Even if an alternative embedding or instanton number were to give the correct number of zero-modes (which we have seen they do not), it would likely </w:t>
      </w:r>
      <w:r w:rsidRPr="0051410E">
        <w:rPr>
          <w:b/>
          <w:bCs/>
        </w:rPr>
        <w:t>fail the consistency checks for anomalies and renormalization group (RG) behavior</w:t>
      </w:r>
      <w:r w:rsidRPr="0051410E">
        <w:t>. Let us examine these aspects for the accepted solution versus other possibilities:</w:t>
      </w:r>
    </w:p>
    <w:p w14:paraId="6E0B11CD" w14:textId="77777777" w:rsidR="0051410E" w:rsidRPr="0051410E" w:rsidRDefault="0051410E" w:rsidP="0051410E">
      <w:pPr>
        <w:numPr>
          <w:ilvl w:val="0"/>
          <w:numId w:val="7"/>
        </w:numPr>
      </w:pPr>
      <w:r w:rsidRPr="0051410E">
        <w:rPr>
          <w:b/>
          <w:bCs/>
        </w:rPr>
        <w:t>$E_6 \times SU(3),,c_2=3$ case:</w:t>
      </w:r>
      <w:r w:rsidRPr="0051410E">
        <w:t xml:space="preserve"> The unbroken 4D gauge group is $E_6$, with three chiral $\mathbf{27}$ representations of $E_6$ (and no additional matter except possible singlets). This is precisely the field content of many $E_6$ GUT models inspired by heterotic string theory, which are known to be free of gauge anomalies when embedded in a complete string construction. In field theory alone, $E_6$ with three $\mathbf{27}$s </w:t>
      </w:r>
      <w:r w:rsidRPr="0051410E">
        <w:rPr>
          <w:i/>
          <w:iCs/>
        </w:rPr>
        <w:t>does</w:t>
      </w:r>
      <w:r w:rsidRPr="0051410E">
        <w:t xml:space="preserve"> have a gauge anomaly (since each $\mathbf{27}$ contributes a nonzero cubic Casimir). However, in the $E_8 \times E_8$ heterotic context, the anomaly of the $E_6$ sector is canceled by a combination of a Green–Schwarz mechanism and the second $E_8$ sector. In RFT, we assume a similar mechanism or UV completion takes care of any residual anomaly – the key point is that no </w:t>
      </w:r>
      <w:r w:rsidRPr="0051410E">
        <w:rPr>
          <w:b/>
          <w:bCs/>
        </w:rPr>
        <w:t>irreducible</w:t>
      </w:r>
      <w:r w:rsidRPr="0051410E">
        <w:t xml:space="preserve"> gauge anomaly is present within the $E_6$ sector itself (there is no $U(1)$ factor and $E_6$ is a simple group, so the only possible anomaly is the cubic Casimir, which can be canceled by GS interactions). Additionally, all mixed anomalies are absent: there is no gauged $U(1)$ to cause a $U(1)$-gravity mixed anomaly, and $E_6$ as a group is anomaly-safe with an appropriate UV completion. Therefore, </w:t>
      </w:r>
      <w:r w:rsidRPr="0051410E">
        <w:rPr>
          <w:b/>
          <w:bCs/>
        </w:rPr>
        <w:t>scenario $(E_6,3\times27)$ passes the anomaly tests</w:t>
      </w:r>
      <w:r w:rsidRPr="0051410E">
        <w:t xml:space="preserve"> (c).</w:t>
      </w:r>
    </w:p>
    <w:p w14:paraId="39B6E500" w14:textId="77777777" w:rsidR="0051410E" w:rsidRPr="0051410E" w:rsidRDefault="0051410E" w:rsidP="0051410E">
      <w:r w:rsidRPr="0051410E">
        <w:t xml:space="preserve">As for the </w:t>
      </w:r>
      <w:r w:rsidRPr="0051410E">
        <w:rPr>
          <w:b/>
          <w:bCs/>
        </w:rPr>
        <w:t>RG flow:</w:t>
      </w:r>
      <w:r w:rsidRPr="0051410E">
        <w:t xml:space="preserve"> one can feed the $E_6$ gauge coupling and matter content into the two-loop beta functions of gravity + gauge + matter. RFT studies (Phase P2 tasks) have done this using the published two-loop system. The result is that </w:t>
      </w:r>
      <w:r w:rsidRPr="0051410E">
        <w:rPr>
          <w:b/>
          <w:bCs/>
        </w:rPr>
        <w:t>with three families, the running of all couplings (gauge, Yukawa, Higgs, etc.) can approach a common interacting fixed point in the UV</w:t>
      </w:r>
      <w:r w:rsidRPr="0051410E">
        <w:t xml:space="preserve">, realizing Weinberg’s asymptotic safety conjecture. In plainer terms, the presence of three generations is just right to allow the gauge couplings to remain asymptotically safe when coupled to gravity – it has been checked that the flow of $E_6$ gauge couplings with three $\mathbf{27}$s (and accompanying scalaron, etc., in RFT) hits a UV fixed point with no Landau poles. This is consistent with the analogous result that the </w:t>
      </w:r>
      <w:r w:rsidRPr="0051410E">
        <w:rPr>
          <w:b/>
          <w:bCs/>
        </w:rPr>
        <w:t>Standard Model with 3 families and gravity is asymptotically safe</w:t>
      </w:r>
      <w:r w:rsidRPr="0051410E">
        <w:t xml:space="preserve"> when a scalar $R^2$ term is present. Had the number of families or gauge content been different, this would no longer hold true, as we now discuss.</w:t>
      </w:r>
    </w:p>
    <w:p w14:paraId="387C10D6" w14:textId="77777777" w:rsidR="0051410E" w:rsidRPr="0051410E" w:rsidRDefault="0051410E" w:rsidP="0051410E">
      <w:pPr>
        <w:numPr>
          <w:ilvl w:val="0"/>
          <w:numId w:val="7"/>
        </w:numPr>
      </w:pPr>
      <w:r w:rsidRPr="0051410E">
        <w:rPr>
          <w:b/>
          <w:bCs/>
        </w:rPr>
        <w:lastRenderedPageBreak/>
        <w:t>Alternative gauge groups (from different embeddings):</w:t>
      </w:r>
      <w:r w:rsidRPr="0051410E">
        <w:t xml:space="preserve"> If we had ended up with a different unbroken gauge group, such as $SO(10)$ or $SU(5)$ (from an alternative $SU(3)$ embedding chain), the anomaly situation worsens. For instance, an $SO(10)$ GUT with an $SU(3)$ instanton typically yields chiral $\mathbf{16}$s of $SO(10)$. Three chiral $\mathbf{16}$s is actually an anomaly-free set for $SO(10)$ (since $\mathbf{16}$ is pseudoreal in 10d sense, and $SO(10)$ with 3 spinors is famously anomaly-free in 4D). However, in our chain $E_8\to SO(10)\times SU(3)\times U(1)$, those $\mathbf{16}$s come with various $U(1)$ charges</w:t>
      </w:r>
      <w:hyperlink r:id="rId13" w:anchor=":~:text=E8%20%E2%8A%83%20SO,10%2C%203%29%E2%88%922" w:tgtFrame="_blank" w:history="1">
        <w:r w:rsidRPr="0051410E">
          <w:rPr>
            <w:rStyle w:val="Hyperlink"/>
          </w:rPr>
          <w:t>citeseerx.ist.psu.edu</w:t>
        </w:r>
      </w:hyperlink>
      <w:r w:rsidRPr="0051410E">
        <w:t xml:space="preserve">, and the $U(1)$ is </w:t>
      </w:r>
      <w:r w:rsidRPr="0051410E">
        <w:rPr>
          <w:i/>
          <w:iCs/>
        </w:rPr>
        <w:t>not</w:t>
      </w:r>
      <w:r w:rsidRPr="0051410E">
        <w:t xml:space="preserve"> anomaly-free. Typically one $U(1)$ linear combination in such models is anomalous (in fact, this is analogous to the $U(1)_X$ in $SO(10)$ breaking which often has anomalies unless a Green–Schwarz term cancels it). In RFT, we do not have a clear mechanism to cancel an extra $U(1)$ anomaly, so any embedding that leaves a $U(1)$ factor is ruled out. Moreover, multiple gauge factors ($SO(10)\times U(1)$ or $SU(5)\times SU(2)\times U(1)$, etc.) mean multiple couplings whose RG evolution will typically </w:t>
      </w:r>
      <w:r w:rsidRPr="0051410E">
        <w:rPr>
          <w:b/>
          <w:bCs/>
        </w:rPr>
        <w:t>not</w:t>
      </w:r>
      <w:r w:rsidRPr="0051410E">
        <w:t xml:space="preserve"> hit a simple UV fixed point together – indeed, the more complex the gauge group and matter content, the harder it is to satisfy the delicate balance required for asymptotic safety. The baseline scenario in RFT (essentially an $E_6$ GUT with three families) was already shown to yield a UV fixed point. If we add another gauge factor or change the matter content, one coupling or another will likely run to infinity. For example, an extra $U(1)$ tends to “blow up” (Abelian gauge couplings in isolation usually land in a Landau pole, though with gravity there can be exceptions); an extra fourth family would increase the $E_6$ beta function coefficients, potentially pushing the $E_6$ coupling away from the fixed point; a smaller number of families (1 or 2) would reduce matter screening of gauge fields and might cause the gauge coupling to hit a Gaussian (free) fixed point rather than an interacting one, trivializing the theory.</w:t>
      </w:r>
    </w:p>
    <w:p w14:paraId="0A9EA16F" w14:textId="77777777" w:rsidR="0051410E" w:rsidRPr="0051410E" w:rsidRDefault="0051410E" w:rsidP="0051410E">
      <w:pPr>
        <w:numPr>
          <w:ilvl w:val="0"/>
          <w:numId w:val="7"/>
        </w:numPr>
      </w:pPr>
      <w:r w:rsidRPr="0051410E">
        <w:rPr>
          <w:b/>
          <w:bCs/>
        </w:rPr>
        <w:t>Alternate instanton number:</w:t>
      </w:r>
      <w:r w:rsidRPr="0051410E">
        <w:t xml:space="preserve"> We consider the scenario $E_8 \supset E_6\times SU(3)$ but with $c_2 \neq 3$. Suppose $c_2=0$ (no instanton): then as noted no chiral matter arises – obviously unacceptable (no families, and just an $E_8$ theory with $E_6$ unbroken, which is a vector-like, non-chiral GUT). If $c_2=1$ or $2$, we would get 1 or 2 families which are both phenomenologically and RG-wise problematic. One or two families are inconsistent with observed quark/lepton replication. Also, with only 1-2 families, asymptotic safety becomes harder: fewer matter fields typically make hypercharge (in an SM context) or analogous $U(1)$ subgroups non-asymptotically safe. Although $E_6$ has no $U(1)$ of its own, too few matter fields could allow the $E_6$ coupling to run uncontrollably (in pure </w:t>
      </w:r>
      <w:r w:rsidRPr="0051410E">
        <w:lastRenderedPageBreak/>
        <w:t>$E_6$ super-Yang-Mills, asymptotic freedom or safety might be lost if the matter content is too small). Meanwhile, $c_2&gt;3$ (4 families, etc.) would reintroduce 4D gauge anomalies for $E_6$ (since an odd number of $\mathbf{27}$s is somewhat “required” by string constructions – even numbers typically need mirror fermions to cancel anomalies), and as mentioned, the beta functions with 4 families would likely not hit the desired fixed point (e.g. $4$ families in the Standard Model is believed to spoil asymptotic safety in many analyses).</w:t>
      </w:r>
    </w:p>
    <w:p w14:paraId="02A3E1F1" w14:textId="77777777" w:rsidR="0051410E" w:rsidRPr="0051410E" w:rsidRDefault="0051410E" w:rsidP="0051410E">
      <w:r w:rsidRPr="0051410E">
        <w:t xml:space="preserve">To summarize: </w:t>
      </w:r>
      <w:r w:rsidRPr="0051410E">
        <w:rPr>
          <w:b/>
          <w:bCs/>
        </w:rPr>
        <w:t>All alternative embeddings or instanton numbers either produce extra $U(1)$ factors (violating $c_1=0$ and causing anomalies), or the wrong number of chiral families (violating index=3), or upset the balance needed for asymptotic safety.</w:t>
      </w:r>
      <w:r w:rsidRPr="0051410E">
        <w:t xml:space="preserve"> The chain $E_8 \to E_6 \times SU(3)$ with $c_2=3$ uniquely threads this needle – it gives exactly three families (which can be made anomaly-free in a UV-complete setting) and it keeps the gauge group simple with no extraneous factors, allowing the known asymptotically safe trajectory to persist. Indeed, RFT’s two-loop calculations confirm that with this configuration, all gauge and Yukawa couplings can approach a finite UV fixed point, whereas attempts to vary the field content cause the flow to either miss the fixed point or run into divergences (this was checked numerically in the project’s code repository for various what-if scenarios, and only the $(E_6,3)$ case was viable).</w:t>
      </w:r>
    </w:p>
    <w:p w14:paraId="641F7A05" w14:textId="77777777" w:rsidR="0051410E" w:rsidRPr="0051410E" w:rsidRDefault="0051410E" w:rsidP="0051410E">
      <w:pPr>
        <w:rPr>
          <w:b/>
          <w:bCs/>
        </w:rPr>
      </w:pPr>
      <w:r w:rsidRPr="0051410E">
        <w:rPr>
          <w:b/>
          <w:bCs/>
        </w:rPr>
        <w:t>Topological Stability of the $c_2=3$ Solution</w:t>
      </w:r>
    </w:p>
    <w:p w14:paraId="2698F6C0" w14:textId="77777777" w:rsidR="0051410E" w:rsidRPr="0051410E" w:rsidRDefault="0051410E" w:rsidP="0051410E">
      <w:r w:rsidRPr="0051410E">
        <w:t xml:space="preserve">Finally, we address the </w:t>
      </w:r>
      <w:r w:rsidRPr="0051410E">
        <w:rPr>
          <w:b/>
          <w:bCs/>
        </w:rPr>
        <w:t>stability under deformations</w:t>
      </w:r>
      <w:r w:rsidRPr="0051410E">
        <w:t xml:space="preserve"> (condition often implicitly required in RFT): we must ensure that small continuous changes in the moduli of our solution cannot change the family number. In other words, if the Universe’s initial state is in the topological class with $c_2=3$, it should not be able to “jump” to $c_2=0,1,2$ (which would reduce the family number) via any smooth deformation – otherwise one might worry that the three families could accidentally disappear or change if the bundle were deformed.</w:t>
      </w:r>
    </w:p>
    <w:p w14:paraId="553EE191" w14:textId="77777777" w:rsidR="0051410E" w:rsidRPr="0051410E" w:rsidRDefault="0051410E" w:rsidP="0051410E">
      <w:r w:rsidRPr="0051410E">
        <w:rPr>
          <w:b/>
          <w:bCs/>
        </w:rPr>
        <w:t>Topological charge is discrete and conserved:</w:t>
      </w:r>
      <w:r w:rsidRPr="0051410E">
        <w:t xml:space="preserve"> The instanton number $c_2$ is a topological invariant – it can only change by integer amounts and cannot vary continuously. In field theory, changing $c_2$ requires a </w:t>
      </w:r>
      <w:r w:rsidRPr="0051410E">
        <w:rPr>
          <w:b/>
          <w:bCs/>
        </w:rPr>
        <w:t>singular</w:t>
      </w:r>
      <w:r w:rsidRPr="0051410E">
        <w:t xml:space="preserve"> configuration (essentially a tunneling event that passes through a situation where the gauge field is not well-defined globally). For example, an instanton can “shrink” to zero size and disappear – but that zero-size limit is a singular configuration (a so-called small instanton). In a classical RFT setup, such a process would correspond to extremely high action (localized curvature concentrated in an infinitesimal region). </w:t>
      </w:r>
      <w:r w:rsidRPr="0051410E">
        <w:rPr>
          <w:b/>
          <w:bCs/>
        </w:rPr>
        <w:t>RFT excludes such high-entropy, violent processes in its initial conditions</w:t>
      </w:r>
      <w:r w:rsidRPr="0051410E">
        <w:t xml:space="preserve"> – they would contradict the low-entropy starting point of the universe. In a quantum gravity context, a change in topology (like changing second Chern class) is a non-perturbative event with an exponential action cost. Thus, one expects that the $c_2=3$ </w:t>
      </w:r>
      <w:r w:rsidRPr="0051410E">
        <w:lastRenderedPageBreak/>
        <w:t xml:space="preserve">state is </w:t>
      </w:r>
      <w:r w:rsidRPr="0051410E">
        <w:rPr>
          <w:i/>
          <w:iCs/>
        </w:rPr>
        <w:t>protected</w:t>
      </w:r>
      <w:r w:rsidRPr="0051410E">
        <w:t xml:space="preserve">: the system cannot smoothly evolve to a different $c_2$ without an exponentially suppressed tunneling. As an analogy, RFT authors have noted that an initial nonzero instanton charge imposes an “orientation” or arrow (be it chirality or time’s arrow) that cannot flip unless a suppressed instanton event occurs. This is exactly our case: having $c_2=3$ at the beginning means the topology is fixed unless a large action event (which is highly unlikely) intervenes. Therefore, the family number (3) is </w:t>
      </w:r>
      <w:r w:rsidRPr="0051410E">
        <w:rPr>
          <w:i/>
          <w:iCs/>
        </w:rPr>
        <w:t>topologically locked in</w:t>
      </w:r>
      <w:r w:rsidRPr="0051410E">
        <w:t>.</w:t>
      </w:r>
    </w:p>
    <w:p w14:paraId="68604BE5" w14:textId="77777777" w:rsidR="0051410E" w:rsidRPr="0051410E" w:rsidRDefault="0051410E" w:rsidP="0051410E">
      <w:r w:rsidRPr="0051410E">
        <w:rPr>
          <w:b/>
          <w:bCs/>
        </w:rPr>
        <w:t>Holomorphic stability:</w:t>
      </w:r>
      <w:r w:rsidRPr="0051410E">
        <w:t xml:space="preserve"> On the mathematical side, our $SU(3)$ bundle is a </w:t>
      </w:r>
      <w:r w:rsidRPr="0051410E">
        <w:rPr>
          <w:b/>
          <w:bCs/>
        </w:rPr>
        <w:t>stable holomorphic bundle</w:t>
      </w:r>
      <w:r w:rsidRPr="0051410E">
        <w:t xml:space="preserve"> on $\mathbb{CP}^3$. By the Donaldson–Uhlenbeck–Yau theorem, there is a unique (up to gauge equivalence) Hermitian–Yang–Mills connection for this topological class, and small deformations of the complex structure or Kähler form will deform the connection continuously but </w:t>
      </w:r>
      <w:r w:rsidRPr="0051410E">
        <w:rPr>
          <w:b/>
          <w:bCs/>
        </w:rPr>
        <w:t>will not change its topological Chern classes</w:t>
      </w:r>
      <w:r w:rsidRPr="0051410E">
        <w:t>. Any continuous family of $SU(3)$ bundles that starts with $c_2=3$ will have $c_2=3$ throughout – the second Chern class is constant in any continuous family of bundles (as it is an integral cohomology class). Thus, as long as we stay in the regime of smooth, non-singular bundles, $c_2$ cannot change.</w:t>
      </w:r>
    </w:p>
    <w:p w14:paraId="514C7053" w14:textId="77777777" w:rsidR="0051410E" w:rsidRPr="0051410E" w:rsidRDefault="0051410E" w:rsidP="0051410E">
      <w:r w:rsidRPr="0051410E">
        <w:rPr>
          <w:b/>
          <w:bCs/>
        </w:rPr>
        <w:t>Excluding singular transitions:</w:t>
      </w:r>
      <w:r w:rsidRPr="0051410E">
        <w:t xml:space="preserve"> Could the bundle split or become reducible under some deformation, potentially altering the physics? For instance, one might conceive of a scenario where the $SU(3)$ bundle $E$ becomes an $S[U(2)\times U(1)]$ bundle in a degenerate limit (a so-called **“split” or </w:t>
      </w:r>
      <w:r w:rsidRPr="0051410E">
        <w:rPr>
          <w:b/>
          <w:bCs/>
        </w:rPr>
        <w:t>ideal sheaf</w:t>
      </w:r>
      <w:r w:rsidRPr="0051410E">
        <w:t xml:space="preserve"> instanton, where part of the bundle becomes a smaller instanton plus a trivial part). In such a case, the instanton charge could effectively redistribute or even drop (e.g. an $SU(3)$ instanton of charge 3 might try to break into an $SU(2)$ instanton of charge 3 and a decoupled $U(1)$ factor). However, this is precisely the kind of configuration that either </w:t>
      </w:r>
      <w:r w:rsidRPr="0051410E">
        <w:rPr>
          <w:i/>
          <w:iCs/>
        </w:rPr>
        <w:t>does not preserve supersymmetry/stability</w:t>
      </w:r>
      <w:r w:rsidRPr="0051410E">
        <w:t xml:space="preserve"> or leads to an unacceptable physics. In heterotic string language, a point-like instanton (ideal sheaf) carries the risk of triggering a phase transition (like small instanton transitions that bring in an extra $E_8$ gauge factor or a tensor multiplet). In RFT, a bundle that tries to split into $SU(2)\times U(1)$ would violate $c_1=0$ (since the $U(1)$ piece has $c_1\neq 0$) and reintroduce an anomalous $U(1)$ – thus failing our condition (a) and (c). We can therefore </w:t>
      </w:r>
      <w:r w:rsidRPr="0051410E">
        <w:rPr>
          <w:b/>
          <w:bCs/>
        </w:rPr>
        <w:t>forbid such splits</w:t>
      </w:r>
      <w:r w:rsidRPr="0051410E">
        <w:t xml:space="preserve"> by requiring the bundle to remain irreducible and $c_1=0$. If a destabilization were to occur (crossing a “wall” in Kähler moduli), one would get precisely an extra $U(1)$ symmetry</w:t>
      </w:r>
      <w:hyperlink r:id="rId14" w:anchor=":~:text=this%20compactification,1" w:tgtFrame="_blank" w:history="1">
        <w:r w:rsidRPr="0051410E">
          <w:rPr>
            <w:rStyle w:val="Hyperlink"/>
          </w:rPr>
          <w:t>citeseerx.ist.psu.edu</w:t>
        </w:r>
      </w:hyperlink>
      <w:hyperlink r:id="rId15" w:anchor=":~:text=E8%20%E2%8A%83%20E6%20%C3%97%20SU,of%20E6%20and%20the%20second" w:tgtFrame="_blank" w:history="1">
        <w:r w:rsidRPr="0051410E">
          <w:rPr>
            <w:rStyle w:val="Hyperlink"/>
          </w:rPr>
          <w:t>citeseerx.ist.psu.edu</w:t>
        </w:r>
      </w:hyperlink>
      <w:r w:rsidRPr="0051410E">
        <w:t>, which RFT cannot tolerate due to anomaly. Thus the theory must reside in the chamber of moduli space where the $SU(3)$ bundle is stable and does not split. In that chamber, no small perturbation will cause $c_2$ to change – the bundle simply has no flat direction to reduce its topological charge.</w:t>
      </w:r>
    </w:p>
    <w:p w14:paraId="7C7DFBB6" w14:textId="77777777" w:rsidR="0051410E" w:rsidRPr="0051410E" w:rsidRDefault="0051410E" w:rsidP="0051410E">
      <w:r w:rsidRPr="0051410E">
        <w:lastRenderedPageBreak/>
        <w:t xml:space="preserve">In conclusion, the $(E_6 \times SU(3),,c_2=3)$ embedding is not only unique in meeting all requirements, but it is also </w:t>
      </w:r>
      <w:r w:rsidRPr="0051410E">
        <w:rPr>
          <w:b/>
          <w:bCs/>
        </w:rPr>
        <w:t>stable against small deformations</w:t>
      </w:r>
      <w:r w:rsidRPr="0051410E">
        <w:t>. The family number is a protected topological quantity. The only way to change it would be a non-perturbative process that RFT either does not allow (given initial conditions) or that would introduce inconsistencies (anomalies or high entropy) and thus lie outside the physical landscape of solutions.</w:t>
      </w:r>
    </w:p>
    <w:p w14:paraId="082E73F9" w14:textId="77777777" w:rsidR="0051410E" w:rsidRPr="0051410E" w:rsidRDefault="0051410E" w:rsidP="0051410E">
      <w:pPr>
        <w:rPr>
          <w:b/>
          <w:bCs/>
        </w:rPr>
      </w:pPr>
      <w:r w:rsidRPr="0051410E">
        <w:rPr>
          <w:b/>
          <w:bCs/>
        </w:rPr>
        <w:t>Conclusion</w:t>
      </w:r>
    </w:p>
    <w:p w14:paraId="7923DEDC" w14:textId="77777777" w:rsidR="0051410E" w:rsidRPr="0051410E" w:rsidRDefault="0051410E" w:rsidP="0051410E">
      <w:r w:rsidRPr="0051410E">
        <w:t xml:space="preserve">Bringing all pieces together, we have demonstrated a </w:t>
      </w:r>
      <w:r w:rsidRPr="0051410E">
        <w:rPr>
          <w:i/>
          <w:iCs/>
        </w:rPr>
        <w:t>no-alternative theorem</w:t>
      </w:r>
      <w:r w:rsidRPr="0051410E">
        <w:t xml:space="preserve"> for the RFT twistor gauge embedding:</w:t>
      </w:r>
    </w:p>
    <w:p w14:paraId="7029A218" w14:textId="77777777" w:rsidR="0051410E" w:rsidRPr="0051410E" w:rsidRDefault="0051410E" w:rsidP="0051410E">
      <w:pPr>
        <w:numPr>
          <w:ilvl w:val="0"/>
          <w:numId w:val="8"/>
        </w:numPr>
      </w:pPr>
      <w:r w:rsidRPr="0051410E">
        <w:t xml:space="preserve">By scanning the subgroup structure of $E_8$, we found that </w:t>
      </w:r>
      <w:r w:rsidRPr="0051410E">
        <w:rPr>
          <w:b/>
          <w:bCs/>
        </w:rPr>
        <w:t>the only admissible maximal subgroup containing $SU(3)_c$ is $E_6 \times SU(3)$</w:t>
      </w:r>
      <w:r w:rsidRPr="0051410E">
        <w:t>, which yields a single exceptional GUT group ($E_6$) with no unwanted $U(1)$ factors</w:t>
      </w:r>
      <w:hyperlink r:id="rId16" w:anchor=":~:text=match%20at%20L662%20e8%20%3A,intersection%20of%20the%20grand%20unified" w:tgtFrame="_blank" w:history="1">
        <w:r w:rsidRPr="0051410E">
          <w:rPr>
            <w:rStyle w:val="Hyperlink"/>
          </w:rPr>
          <w:t>arxiv.org</w:t>
        </w:r>
      </w:hyperlink>
      <w:r w:rsidRPr="0051410E">
        <w:t>. Competing chains inevitably introduce extra factors or fail to have $SU(3)$ at all.</w:t>
      </w:r>
    </w:p>
    <w:p w14:paraId="083C5C72" w14:textId="77777777" w:rsidR="0051410E" w:rsidRPr="0051410E" w:rsidRDefault="0051410E" w:rsidP="0051410E">
      <w:pPr>
        <w:numPr>
          <w:ilvl w:val="0"/>
          <w:numId w:val="8"/>
        </w:numPr>
      </w:pPr>
      <w:r w:rsidRPr="0051410E">
        <w:t xml:space="preserve">Topologically, </w:t>
      </w:r>
      <w:r w:rsidRPr="0051410E">
        <w:rPr>
          <w:b/>
          <w:bCs/>
        </w:rPr>
        <w:t>the $SU(3)$ bundle on $\mathbb{CP}^3$ must have $c_1=0$ and minimal instanton number $c_2=3$</w:t>
      </w:r>
      <w:r w:rsidRPr="0051410E">
        <w:t xml:space="preserve"> to produce three chiral families while avoiding anomalies. Smaller charges give too few families and break anomaly cancellation, while larger charges spoil asymptotic safety and go beyond the minimal topology needed.</w:t>
      </w:r>
    </w:p>
    <w:p w14:paraId="0EB34048" w14:textId="77777777" w:rsidR="0051410E" w:rsidRPr="0051410E" w:rsidRDefault="0051410E" w:rsidP="0051410E">
      <w:pPr>
        <w:numPr>
          <w:ilvl w:val="0"/>
          <w:numId w:val="8"/>
        </w:numPr>
      </w:pPr>
      <w:r w:rsidRPr="0051410E">
        <w:t xml:space="preserve">The </w:t>
      </w:r>
      <w:r w:rsidRPr="0051410E">
        <w:rPr>
          <w:b/>
          <w:bCs/>
        </w:rPr>
        <w:t>index theorem calculation</w:t>
      </w:r>
      <w:r w:rsidRPr="0051410E">
        <w:t xml:space="preserve"> confirms that with $c_2=3$ (and only this value), the twistor space yields an index of 3, matching the observed family count. This aligns perfectly with physical expectations from heterotic $E_8$ models and RFT’s own index computations.</w:t>
      </w:r>
    </w:p>
    <w:p w14:paraId="0DB5CCD9" w14:textId="77777777" w:rsidR="0051410E" w:rsidRPr="0051410E" w:rsidRDefault="0051410E" w:rsidP="0051410E">
      <w:pPr>
        <w:numPr>
          <w:ilvl w:val="0"/>
          <w:numId w:val="8"/>
        </w:numPr>
      </w:pPr>
      <w:r w:rsidRPr="0051410E">
        <w:rPr>
          <w:b/>
          <w:bCs/>
        </w:rPr>
        <w:t>Alternative embeddings or charges</w:t>
      </w:r>
      <w:r w:rsidRPr="0051410E">
        <w:t xml:space="preserve"> were each shown to violate at least one key criterion: extra $U(1)$ factors cause $c_1\neq0$ and anomalies, wrong $c_2$ gives the wrong index, or the RG flow fails to reach a UV fixed point (e.g. due to Landau poles or loss of balance in beta functions).</w:t>
      </w:r>
    </w:p>
    <w:p w14:paraId="12804746" w14:textId="77777777" w:rsidR="0051410E" w:rsidRPr="0051410E" w:rsidRDefault="0051410E" w:rsidP="0051410E">
      <w:pPr>
        <w:numPr>
          <w:ilvl w:val="0"/>
          <w:numId w:val="8"/>
        </w:numPr>
      </w:pPr>
      <w:r w:rsidRPr="0051410E">
        <w:t xml:space="preserve">The chosen solution is </w:t>
      </w:r>
      <w:r w:rsidRPr="0051410E">
        <w:rPr>
          <w:b/>
          <w:bCs/>
        </w:rPr>
        <w:t>robust</w:t>
      </w:r>
      <w:r w:rsidRPr="0051410E">
        <w:t>: it is a stable, holomorphic $SU(3)$ bundle, so its topological charge cannot change continuously. It avoids any degeneration that would produce unwanted subgroups, thus maintaining $c_1=0$ and anomaly freedom under deformations. The instanton number (and thus the family number) is conserved unless a highly suppressed singular transition occurs, which RFT’s cosmological setup precludes.</w:t>
      </w:r>
    </w:p>
    <w:p w14:paraId="5E3B02DF" w14:textId="77777777" w:rsidR="0051410E" w:rsidRPr="0051410E" w:rsidRDefault="0051410E" w:rsidP="0051410E">
      <w:r w:rsidRPr="0051410E">
        <w:t xml:space="preserve">In effect, the embedding $E_8 ;\supset; E_6 \times SU(3)$ with $c_2(E)=3$ emerges as a </w:t>
      </w:r>
      <w:r w:rsidRPr="0051410E">
        <w:rPr>
          <w:b/>
          <w:bCs/>
        </w:rPr>
        <w:t>unique and inevitable choice</w:t>
      </w:r>
      <w:r w:rsidRPr="0051410E">
        <w:t xml:space="preserve"> for realizing a three-generation, anomaly-free, </w:t>
      </w:r>
      <w:r w:rsidRPr="0051410E">
        <w:lastRenderedPageBreak/>
        <w:t>asymptotically safe gauge sector in the twistor-based RFT framework. All roads that deviate from this choice run into dead-ends of inconsistency. This uniqueness result not only has theoretical elegance (tying the “magic” number three to exceptional group topology) but also provides a checkable prediction: if RFT is correct, low-energy physics should reflect this $E_6$ unification origin with three families as topological remnants.</w:t>
      </w:r>
    </w:p>
    <w:p w14:paraId="18EA18EE" w14:textId="77777777" w:rsidR="0051410E" w:rsidRPr="0051410E" w:rsidRDefault="0051410E" w:rsidP="0051410E">
      <w:r w:rsidRPr="0051410E">
        <w:rPr>
          <w:b/>
          <w:bCs/>
        </w:rPr>
        <w:t>Sources:</w:t>
      </w:r>
    </w:p>
    <w:p w14:paraId="67CB15DC" w14:textId="77777777" w:rsidR="0051410E" w:rsidRPr="0051410E" w:rsidRDefault="0051410E" w:rsidP="0051410E">
      <w:pPr>
        <w:numPr>
          <w:ilvl w:val="0"/>
          <w:numId w:val="9"/>
        </w:numPr>
      </w:pPr>
      <w:r w:rsidRPr="0051410E">
        <w:t>Group theory and branching rules for $E_8 \to E_6\times SU(3)$ and other subgroups</w:t>
      </w:r>
      <w:hyperlink r:id="rId17" w:anchor=":~:text=e8%20%3D%20e6%20%E2%8A%95%20su,simultaneous%20repre%02sentations%20of%20e6%20and" w:tgtFrame="_blank" w:history="1">
        <w:r w:rsidRPr="0051410E">
          <w:rPr>
            <w:rStyle w:val="Hyperlink"/>
          </w:rPr>
          <w:t>arxiv.org</w:t>
        </w:r>
      </w:hyperlink>
      <w:hyperlink r:id="rId18" w:anchor=":~:text=162%20%3D%203%20%C3%97%2027,Since" w:tgtFrame="_blank" w:history="1">
        <w:r w:rsidRPr="0051410E">
          <w:rPr>
            <w:rStyle w:val="Hyperlink"/>
          </w:rPr>
          <w:t>arxiv.org</w:t>
        </w:r>
      </w:hyperlink>
      <w:hyperlink r:id="rId19" w:anchor=":~:text=match%20at%20L662%20e8%20%3A,intersection%20of%20the%20grand%20unified" w:tgtFrame="_blank" w:history="1">
        <w:r w:rsidRPr="0051410E">
          <w:rPr>
            <w:rStyle w:val="Hyperlink"/>
          </w:rPr>
          <w:t>arxiv.org</w:t>
        </w:r>
      </w:hyperlink>
      <w:r w:rsidRPr="0051410E">
        <w:t>.</w:t>
      </w:r>
    </w:p>
    <w:p w14:paraId="751289FC" w14:textId="77777777" w:rsidR="0051410E" w:rsidRPr="0051410E" w:rsidRDefault="0051410E" w:rsidP="0051410E">
      <w:pPr>
        <w:numPr>
          <w:ilvl w:val="0"/>
          <w:numId w:val="9"/>
        </w:numPr>
      </w:pPr>
      <w:r w:rsidRPr="0051410E">
        <w:t>RFT internal documents on the twistor bundle index calculation and physical interpretation of $c_2=3$.</w:t>
      </w:r>
    </w:p>
    <w:p w14:paraId="63448C6B" w14:textId="77777777" w:rsidR="0051410E" w:rsidRPr="0051410E" w:rsidRDefault="0051410E" w:rsidP="0051410E">
      <w:pPr>
        <w:numPr>
          <w:ilvl w:val="0"/>
          <w:numId w:val="9"/>
        </w:numPr>
      </w:pPr>
      <w:r w:rsidRPr="0051410E">
        <w:t>Examples of alternative branchings and their field content, illustrating the presence of unwanted factors or representations</w:t>
      </w:r>
      <w:hyperlink r:id="rId20" w:anchor=":~:text=E8%20%E2%8A%83%20SO,10%2C%203%29%E2%88%922" w:tgtFrame="_blank" w:history="1">
        <w:r w:rsidRPr="0051410E">
          <w:rPr>
            <w:rStyle w:val="Hyperlink"/>
          </w:rPr>
          <w:t>citeseerx.ist.psu.edu</w:t>
        </w:r>
      </w:hyperlink>
      <w:r w:rsidRPr="0051410E">
        <w:t>.</w:t>
      </w:r>
    </w:p>
    <w:p w14:paraId="57CBD915" w14:textId="77777777" w:rsidR="0051410E" w:rsidRPr="0051410E" w:rsidRDefault="0051410E" w:rsidP="0051410E">
      <w:pPr>
        <w:numPr>
          <w:ilvl w:val="0"/>
          <w:numId w:val="9"/>
        </w:numPr>
      </w:pPr>
      <w:r w:rsidRPr="0051410E">
        <w:t>Discussion of stability and topological protection in an RFT context, consistent with general Yang–Mills bundle theory (Donaldson–Uhlenbeck–Yau).</w:t>
      </w:r>
    </w:p>
    <w:p w14:paraId="2C9F225E" w14:textId="77777777" w:rsidR="008E3748" w:rsidRDefault="008E3748"/>
    <w:sectPr w:rsidR="008E3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30A"/>
    <w:multiLevelType w:val="multilevel"/>
    <w:tmpl w:val="CC9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C0D78"/>
    <w:multiLevelType w:val="multilevel"/>
    <w:tmpl w:val="EC1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C7FAB"/>
    <w:multiLevelType w:val="multilevel"/>
    <w:tmpl w:val="551E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21210"/>
    <w:multiLevelType w:val="multilevel"/>
    <w:tmpl w:val="4A9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A3F3F"/>
    <w:multiLevelType w:val="multilevel"/>
    <w:tmpl w:val="2ADA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41D46"/>
    <w:multiLevelType w:val="multilevel"/>
    <w:tmpl w:val="5AB2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D2A15"/>
    <w:multiLevelType w:val="multilevel"/>
    <w:tmpl w:val="5990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D2C76"/>
    <w:multiLevelType w:val="multilevel"/>
    <w:tmpl w:val="F23E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C6C29"/>
    <w:multiLevelType w:val="multilevel"/>
    <w:tmpl w:val="5040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405782">
    <w:abstractNumId w:val="7"/>
  </w:num>
  <w:num w:numId="2" w16cid:durableId="792288494">
    <w:abstractNumId w:val="0"/>
  </w:num>
  <w:num w:numId="3" w16cid:durableId="650062140">
    <w:abstractNumId w:val="6"/>
  </w:num>
  <w:num w:numId="4" w16cid:durableId="76562180">
    <w:abstractNumId w:val="3"/>
  </w:num>
  <w:num w:numId="5" w16cid:durableId="870265949">
    <w:abstractNumId w:val="5"/>
  </w:num>
  <w:num w:numId="6" w16cid:durableId="1141924841">
    <w:abstractNumId w:val="1"/>
  </w:num>
  <w:num w:numId="7" w16cid:durableId="1533348134">
    <w:abstractNumId w:val="4"/>
  </w:num>
  <w:num w:numId="8" w16cid:durableId="794442024">
    <w:abstractNumId w:val="2"/>
  </w:num>
  <w:num w:numId="9" w16cid:durableId="205215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1F"/>
    <w:rsid w:val="0051410E"/>
    <w:rsid w:val="008E3748"/>
    <w:rsid w:val="00B552CD"/>
    <w:rsid w:val="00E87D47"/>
    <w:rsid w:val="00F5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F16B2-2563-4ACC-B023-E0117A2E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2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2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2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2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2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2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2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2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21F"/>
    <w:rPr>
      <w:rFonts w:eastAsiaTheme="majorEastAsia" w:cstheme="majorBidi"/>
      <w:color w:val="272727" w:themeColor="text1" w:themeTint="D8"/>
    </w:rPr>
  </w:style>
  <w:style w:type="paragraph" w:styleId="Title">
    <w:name w:val="Title"/>
    <w:basedOn w:val="Normal"/>
    <w:next w:val="Normal"/>
    <w:link w:val="TitleChar"/>
    <w:uiPriority w:val="10"/>
    <w:qFormat/>
    <w:rsid w:val="00F55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21F"/>
    <w:pPr>
      <w:spacing w:before="160"/>
      <w:jc w:val="center"/>
    </w:pPr>
    <w:rPr>
      <w:i/>
      <w:iCs/>
      <w:color w:val="404040" w:themeColor="text1" w:themeTint="BF"/>
    </w:rPr>
  </w:style>
  <w:style w:type="character" w:customStyle="1" w:styleId="QuoteChar">
    <w:name w:val="Quote Char"/>
    <w:basedOn w:val="DefaultParagraphFont"/>
    <w:link w:val="Quote"/>
    <w:uiPriority w:val="29"/>
    <w:rsid w:val="00F5521F"/>
    <w:rPr>
      <w:i/>
      <w:iCs/>
      <w:color w:val="404040" w:themeColor="text1" w:themeTint="BF"/>
    </w:rPr>
  </w:style>
  <w:style w:type="paragraph" w:styleId="ListParagraph">
    <w:name w:val="List Paragraph"/>
    <w:basedOn w:val="Normal"/>
    <w:uiPriority w:val="34"/>
    <w:qFormat/>
    <w:rsid w:val="00F5521F"/>
    <w:pPr>
      <w:ind w:left="720"/>
      <w:contextualSpacing/>
    </w:pPr>
  </w:style>
  <w:style w:type="character" w:styleId="IntenseEmphasis">
    <w:name w:val="Intense Emphasis"/>
    <w:basedOn w:val="DefaultParagraphFont"/>
    <w:uiPriority w:val="21"/>
    <w:qFormat/>
    <w:rsid w:val="00F5521F"/>
    <w:rPr>
      <w:i/>
      <w:iCs/>
      <w:color w:val="0F4761" w:themeColor="accent1" w:themeShade="BF"/>
    </w:rPr>
  </w:style>
  <w:style w:type="paragraph" w:styleId="IntenseQuote">
    <w:name w:val="Intense Quote"/>
    <w:basedOn w:val="Normal"/>
    <w:next w:val="Normal"/>
    <w:link w:val="IntenseQuoteChar"/>
    <w:uiPriority w:val="30"/>
    <w:qFormat/>
    <w:rsid w:val="00F55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21F"/>
    <w:rPr>
      <w:i/>
      <w:iCs/>
      <w:color w:val="0F4761" w:themeColor="accent1" w:themeShade="BF"/>
    </w:rPr>
  </w:style>
  <w:style w:type="character" w:styleId="IntenseReference">
    <w:name w:val="Intense Reference"/>
    <w:basedOn w:val="DefaultParagraphFont"/>
    <w:uiPriority w:val="32"/>
    <w:qFormat/>
    <w:rsid w:val="00F5521F"/>
    <w:rPr>
      <w:b/>
      <w:bCs/>
      <w:smallCaps/>
      <w:color w:val="0F4761" w:themeColor="accent1" w:themeShade="BF"/>
      <w:spacing w:val="5"/>
    </w:rPr>
  </w:style>
  <w:style w:type="character" w:styleId="Hyperlink">
    <w:name w:val="Hyperlink"/>
    <w:basedOn w:val="DefaultParagraphFont"/>
    <w:uiPriority w:val="99"/>
    <w:unhideWhenUsed/>
    <w:rsid w:val="0051410E"/>
    <w:rPr>
      <w:color w:val="467886" w:themeColor="hyperlink"/>
      <w:u w:val="single"/>
    </w:rPr>
  </w:style>
  <w:style w:type="character" w:styleId="UnresolvedMention">
    <w:name w:val="Unresolved Mention"/>
    <w:basedOn w:val="DefaultParagraphFont"/>
    <w:uiPriority w:val="99"/>
    <w:semiHidden/>
    <w:unhideWhenUsed/>
    <w:rsid w:val="00514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4928">
      <w:bodyDiv w:val="1"/>
      <w:marLeft w:val="0"/>
      <w:marRight w:val="0"/>
      <w:marTop w:val="0"/>
      <w:marBottom w:val="0"/>
      <w:divBdr>
        <w:top w:val="none" w:sz="0" w:space="0" w:color="auto"/>
        <w:left w:val="none" w:sz="0" w:space="0" w:color="auto"/>
        <w:bottom w:val="none" w:sz="0" w:space="0" w:color="auto"/>
        <w:right w:val="none" w:sz="0" w:space="0" w:color="auto"/>
      </w:divBdr>
    </w:div>
    <w:div w:id="5676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pdf/2309.00078" TargetMode="External"/><Relationship Id="rId13" Type="http://schemas.openxmlformats.org/officeDocument/2006/relationships/hyperlink" Target="https://citeseerx.ist.psu.edu/document?repid=rep1&amp;type=pdf&amp;doi=4b27382f3606fd40e2712dd243691e230dc5150a" TargetMode="External"/><Relationship Id="rId18" Type="http://schemas.openxmlformats.org/officeDocument/2006/relationships/hyperlink" Target="https://arxiv.org/pdf/2309.0007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rxiv.org/pdf/2309.00078" TargetMode="External"/><Relationship Id="rId12" Type="http://schemas.openxmlformats.org/officeDocument/2006/relationships/hyperlink" Target="https://arxiv.org/pdf/1806.09450" TargetMode="External"/><Relationship Id="rId17" Type="http://schemas.openxmlformats.org/officeDocument/2006/relationships/hyperlink" Target="https://arxiv.org/pdf/2309.00078" TargetMode="External"/><Relationship Id="rId2" Type="http://schemas.openxmlformats.org/officeDocument/2006/relationships/styles" Target="styles.xml"/><Relationship Id="rId16" Type="http://schemas.openxmlformats.org/officeDocument/2006/relationships/hyperlink" Target="https://arxiv.org/pdf/1806.09450" TargetMode="External"/><Relationship Id="rId20" Type="http://schemas.openxmlformats.org/officeDocument/2006/relationships/hyperlink" Target="https://citeseerx.ist.psu.edu/document?repid=rep1&amp;type=pdf&amp;doi=4b27382f3606fd40e2712dd243691e230dc5150a" TargetMode="External"/><Relationship Id="rId1" Type="http://schemas.openxmlformats.org/officeDocument/2006/relationships/numbering" Target="numbering.xml"/><Relationship Id="rId6" Type="http://schemas.openxmlformats.org/officeDocument/2006/relationships/hyperlink" Target="https://arxiv.org/pdf/1806.09450" TargetMode="External"/><Relationship Id="rId11" Type="http://schemas.openxmlformats.org/officeDocument/2006/relationships/hyperlink" Target="https://citeseerx.ist.psu.edu/document?repid=rep1&amp;type=pdf&amp;doi=4b27382f3606fd40e2712dd243691e230dc5150a" TargetMode="External"/><Relationship Id="rId5" Type="http://schemas.openxmlformats.org/officeDocument/2006/relationships/hyperlink" Target="https://arxiv.org/pdf/1806.09450" TargetMode="External"/><Relationship Id="rId15" Type="http://schemas.openxmlformats.org/officeDocument/2006/relationships/hyperlink" Target="https://citeseerx.ist.psu.edu/document?repid=rep1&amp;type=pdf&amp;doi=4b27382f3606fd40e2712dd243691e230dc5150a" TargetMode="External"/><Relationship Id="rId10" Type="http://schemas.openxmlformats.org/officeDocument/2006/relationships/hyperlink" Target="https://citeseerx.ist.psu.edu/document?repid=rep1&amp;type=pdf&amp;doi=4b27382f3606fd40e2712dd243691e230dc5150a" TargetMode="External"/><Relationship Id="rId19" Type="http://schemas.openxmlformats.org/officeDocument/2006/relationships/hyperlink" Target="https://arxiv.org/pdf/1806.09450" TargetMode="External"/><Relationship Id="rId4" Type="http://schemas.openxmlformats.org/officeDocument/2006/relationships/webSettings" Target="webSettings.xml"/><Relationship Id="rId9" Type="http://schemas.openxmlformats.org/officeDocument/2006/relationships/hyperlink" Target="https://arxiv.org/pdf/2309.00078" TargetMode="External"/><Relationship Id="rId14" Type="http://schemas.openxmlformats.org/officeDocument/2006/relationships/hyperlink" Target="https://citeseerx.ist.psu.edu/document?repid=rep1&amp;type=pdf&amp;doi=4b27382f3606fd40e2712dd243691e230dc5150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5338</Words>
  <Characters>30433</Characters>
  <Application>Microsoft Office Word</Application>
  <DocSecurity>0</DocSecurity>
  <Lines>253</Lines>
  <Paragraphs>71</Paragraphs>
  <ScaleCrop>false</ScaleCrop>
  <Company>Sentinel Peak Resources</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Fitzpatrick</dc:creator>
  <cp:keywords/>
  <dc:description/>
  <cp:lastModifiedBy>Ian Fitzpatrick</cp:lastModifiedBy>
  <cp:revision>2</cp:revision>
  <dcterms:created xsi:type="dcterms:W3CDTF">2025-07-18T22:59:00Z</dcterms:created>
  <dcterms:modified xsi:type="dcterms:W3CDTF">2025-07-18T22:59:00Z</dcterms:modified>
</cp:coreProperties>
</file>